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663C" w14:textId="01334859" w:rsidR="008F6DBC" w:rsidRPr="008F6DBC" w:rsidRDefault="008F6DBC" w:rsidP="008F6DBC">
      <w:pPr>
        <w:rPr>
          <w:b/>
          <w:bCs/>
        </w:rPr>
      </w:pPr>
      <w:r w:rsidRPr="008F6DBC">
        <w:rPr>
          <w:b/>
          <w:bCs/>
        </w:rPr>
        <w:t xml:space="preserve">County </w:t>
      </w:r>
      <w:r>
        <w:rPr>
          <w:b/>
          <w:bCs/>
        </w:rPr>
        <w:t>Chairman</w:t>
      </w:r>
    </w:p>
    <w:p w14:paraId="0FD4CA04" w14:textId="59934C7A" w:rsidR="008F6DBC" w:rsidRPr="008F6DBC" w:rsidRDefault="008F6DBC" w:rsidP="008F6DBC">
      <w:r w:rsidRPr="008F6DBC">
        <w:t xml:space="preserve">The County </w:t>
      </w:r>
      <w:r>
        <w:t>Chairman</w:t>
      </w:r>
      <w:r w:rsidRPr="008F6DBC">
        <w:t xml:space="preserve"> is the most senior elected Officer of the County Committee and is elected</w:t>
      </w:r>
      <w:r>
        <w:t xml:space="preserve"> </w:t>
      </w:r>
      <w:r w:rsidRPr="008F6DBC">
        <w:t xml:space="preserve">by postal ballot to </w:t>
      </w:r>
      <w:r>
        <w:t>Chair</w:t>
      </w:r>
      <w:r w:rsidRPr="008F6DBC">
        <w:t xml:space="preserve"> the County Committee for a tenure of three years.</w:t>
      </w:r>
    </w:p>
    <w:p w14:paraId="0D857EB8" w14:textId="2DBA3BE3" w:rsidR="008F6DBC" w:rsidRPr="008F6DBC" w:rsidRDefault="008F6DBC" w:rsidP="008F6DBC">
      <w:r w:rsidRPr="008F6DBC">
        <w:t xml:space="preserve">The County </w:t>
      </w:r>
      <w:r>
        <w:t>Chairman</w:t>
      </w:r>
      <w:r w:rsidRPr="008F6DBC">
        <w:t xml:space="preserve"> is expected to show strong leadership, management, and diplomatic skills</w:t>
      </w:r>
      <w:r>
        <w:t xml:space="preserve"> </w:t>
      </w:r>
      <w:r w:rsidRPr="008F6DBC">
        <w:t>by ensuring that a close bond and liaison is maintained between the branch membership and</w:t>
      </w:r>
      <w:r>
        <w:t xml:space="preserve"> </w:t>
      </w:r>
      <w:r w:rsidRPr="008F6DBC">
        <w:t>County Committee along with building and maintaining a good working relationship with RBL</w:t>
      </w:r>
      <w:r>
        <w:t xml:space="preserve"> </w:t>
      </w:r>
      <w:r w:rsidRPr="008F6DBC">
        <w:t>staff. They should abide by decisions made by the Membership Council and Board of Trustees</w:t>
      </w:r>
      <w:r>
        <w:t xml:space="preserve"> </w:t>
      </w:r>
      <w:r w:rsidRPr="008F6DBC">
        <w:t xml:space="preserve">but </w:t>
      </w:r>
      <w:r w:rsidRPr="008F6DBC">
        <w:t>also,</w:t>
      </w:r>
      <w:r w:rsidRPr="008F6DBC">
        <w:t xml:space="preserve"> be prepared to voice the views and concerns of the Membership within their County</w:t>
      </w:r>
      <w:r>
        <w:t xml:space="preserve"> </w:t>
      </w:r>
      <w:r w:rsidRPr="008F6DBC">
        <w:t>through the Membership Council Representative.</w:t>
      </w:r>
    </w:p>
    <w:p w14:paraId="555B1383" w14:textId="77777777" w:rsidR="008F6DBC" w:rsidRPr="008F6DBC" w:rsidRDefault="008F6DBC" w:rsidP="008F6DBC">
      <w:r w:rsidRPr="008F6DBC">
        <w:t>MH VERSION 1.7 —</w:t>
      </w:r>
    </w:p>
    <w:p w14:paraId="22086B0C" w14:textId="77777777" w:rsidR="008F6DBC" w:rsidRPr="008F6DBC" w:rsidRDefault="008F6DBC" w:rsidP="008F6DBC">
      <w:r w:rsidRPr="008F6DBC">
        <w:t>SEPTEMBER 2024 86</w:t>
      </w:r>
    </w:p>
    <w:p w14:paraId="5EC89CAA" w14:textId="1CCF10E4" w:rsidR="008F6DBC" w:rsidRPr="008F6DBC" w:rsidRDefault="008F6DBC" w:rsidP="008F6DBC">
      <w:r w:rsidRPr="008F6DBC">
        <w:t xml:space="preserve">The County </w:t>
      </w:r>
      <w:r>
        <w:t>Chairman</w:t>
      </w:r>
      <w:r w:rsidRPr="008F6DBC">
        <w:t xml:space="preserve"> plays a key role in the public relations of the RBL and, as such they should</w:t>
      </w:r>
      <w:r>
        <w:t xml:space="preserve"> </w:t>
      </w:r>
      <w:r w:rsidRPr="008F6DBC">
        <w:t>be capable of representing the RBL at all levels within the County.</w:t>
      </w:r>
    </w:p>
    <w:p w14:paraId="512F1F11" w14:textId="77777777" w:rsidR="008F6DBC" w:rsidRPr="008F6DBC" w:rsidRDefault="008F6DBC" w:rsidP="008F6DBC">
      <w:pPr>
        <w:rPr>
          <w:b/>
          <w:bCs/>
        </w:rPr>
      </w:pPr>
      <w:r w:rsidRPr="008F6DBC">
        <w:rPr>
          <w:b/>
          <w:bCs/>
        </w:rPr>
        <w:t>Terms of Reference</w:t>
      </w:r>
    </w:p>
    <w:p w14:paraId="621BEB14" w14:textId="56766210" w:rsidR="008F6DBC" w:rsidRPr="008F6DBC" w:rsidRDefault="008F6DBC" w:rsidP="008F6DBC">
      <w:r w:rsidRPr="008F6DBC">
        <w:t xml:space="preserve">The County </w:t>
      </w:r>
      <w:r>
        <w:t>Chairman</w:t>
      </w:r>
      <w:r w:rsidRPr="008F6DBC">
        <w:t xml:space="preserve"> is responsible for directing all County activities, and the effective management</w:t>
      </w:r>
      <w:r>
        <w:t xml:space="preserve"> </w:t>
      </w:r>
      <w:r w:rsidRPr="008F6DBC">
        <w:t>and running of the County.</w:t>
      </w:r>
    </w:p>
    <w:p w14:paraId="6456B65A" w14:textId="0ACB9808" w:rsidR="008F6DBC" w:rsidRPr="008F6DBC" w:rsidRDefault="008F6DBC" w:rsidP="008F6DBC">
      <w:r w:rsidRPr="008F6DBC">
        <w:t xml:space="preserve">1. The County </w:t>
      </w:r>
      <w:r>
        <w:t>Chairman</w:t>
      </w:r>
      <w:r w:rsidRPr="008F6DBC">
        <w:t xml:space="preserve"> must ensure that all County Committee members and branches</w:t>
      </w:r>
      <w:r>
        <w:br/>
      </w:r>
      <w:r w:rsidRPr="008F6DBC">
        <w:t>are aware of, and adhere to the RBL vision, values and code of behaviour for working</w:t>
      </w:r>
      <w:r>
        <w:br/>
      </w:r>
      <w:r w:rsidRPr="008F6DBC">
        <w:t>together, and the effective management and running of the County.</w:t>
      </w:r>
    </w:p>
    <w:p w14:paraId="7FDC9EBB" w14:textId="71407BCE" w:rsidR="008F6DBC" w:rsidRPr="008F6DBC" w:rsidRDefault="008F6DBC" w:rsidP="008F6DBC">
      <w:r w:rsidRPr="008F6DBC">
        <w:t xml:space="preserve">2. The County </w:t>
      </w:r>
      <w:r>
        <w:t>Chairman</w:t>
      </w:r>
      <w:r w:rsidRPr="008F6DBC">
        <w:t xml:space="preserve"> should possess good basic I.T. skills and be able to access the MAP in</w:t>
      </w:r>
      <w:r>
        <w:br/>
      </w:r>
      <w:r w:rsidRPr="008F6DBC">
        <w:t>Microsoft Office 365 (O365), use email and be familiar with social media platforms that</w:t>
      </w:r>
      <w:r>
        <w:br/>
      </w:r>
      <w:r w:rsidRPr="008F6DBC">
        <w:t>the RBL, County and branches may use.</w:t>
      </w:r>
    </w:p>
    <w:p w14:paraId="4072427A" w14:textId="7369A841" w:rsidR="008F6DBC" w:rsidRPr="008F6DBC" w:rsidRDefault="008F6DBC" w:rsidP="008F6DBC">
      <w:r w:rsidRPr="008F6DBC">
        <w:t xml:space="preserve">3. The County </w:t>
      </w:r>
      <w:r>
        <w:t>Chairman</w:t>
      </w:r>
      <w:r w:rsidRPr="008F6DBC">
        <w:t xml:space="preserve"> must be conversant and compliant with the current Royal Charter, the</w:t>
      </w:r>
      <w:r>
        <w:br/>
      </w:r>
      <w:r w:rsidRPr="008F6DBC">
        <w:t>Membership Handbook and policies and procedures, which are all located in the MAP on</w:t>
      </w:r>
      <w:r>
        <w:br/>
      </w:r>
      <w:r w:rsidRPr="008F6DBC">
        <w:t>Microsoft Office 365 (O365).</w:t>
      </w:r>
    </w:p>
    <w:p w14:paraId="2B23854B" w14:textId="27205F65" w:rsidR="008F6DBC" w:rsidRPr="008F6DBC" w:rsidRDefault="008F6DBC" w:rsidP="008F6DBC">
      <w:r w:rsidRPr="008F6DBC">
        <w:t>4. Ensure that all positions on County Committee are filled and Role Descriptions and</w:t>
      </w:r>
      <w:r>
        <w:br/>
      </w:r>
      <w:r w:rsidRPr="008F6DBC">
        <w:t>Terms of Reference (TORs) are issued. Any training requirement is to be discussed and</w:t>
      </w:r>
      <w:r>
        <w:br/>
      </w:r>
      <w:r w:rsidRPr="008F6DBC">
        <w:t>arranged through the County Training Officer and/or the MEO.</w:t>
      </w:r>
    </w:p>
    <w:p w14:paraId="1DD0CB30" w14:textId="3DB583C8" w:rsidR="008F6DBC" w:rsidRPr="008F6DBC" w:rsidRDefault="008F6DBC" w:rsidP="008F6DBC">
      <w:r w:rsidRPr="008F6DBC">
        <w:t>5. Ensure that all members of the County Committee are aware of their responsibilities</w:t>
      </w:r>
      <w:r>
        <w:br/>
      </w:r>
      <w:r w:rsidRPr="008F6DBC">
        <w:t>as outlined within the current Royal Charter, the Membership Handbook and all other</w:t>
      </w:r>
      <w:r>
        <w:br/>
      </w:r>
      <w:r w:rsidRPr="008F6DBC">
        <w:t>relevant policies and procedures.</w:t>
      </w:r>
    </w:p>
    <w:p w14:paraId="529F9FF2" w14:textId="4A093E82" w:rsidR="008F6DBC" w:rsidRPr="008F6DBC" w:rsidRDefault="008F6DBC" w:rsidP="008F6DBC">
      <w:r w:rsidRPr="008F6DBC">
        <w:t>6. Ensure that those who hold specialist appointments that are subject to the RBL’s screening</w:t>
      </w:r>
      <w:r>
        <w:br/>
      </w:r>
      <w:r w:rsidRPr="008F6DBC">
        <w:t>programme detailed within the RBL’s Safeguarding Policy are aware of the tasks that</w:t>
      </w:r>
      <w:r>
        <w:br/>
      </w:r>
      <w:r w:rsidRPr="008F6DBC">
        <w:t>must be undertaken prior to taking up their duties.</w:t>
      </w:r>
    </w:p>
    <w:p w14:paraId="21228579" w14:textId="7A231972" w:rsidR="008F6DBC" w:rsidRPr="008F6DBC" w:rsidRDefault="008F6DBC" w:rsidP="008F6DBC">
      <w:r w:rsidRPr="008F6DBC">
        <w:t xml:space="preserve">7. The County </w:t>
      </w:r>
      <w:r>
        <w:t>Chairman</w:t>
      </w:r>
      <w:r w:rsidRPr="008F6DBC">
        <w:t xml:space="preserve"> must build and maintain a strong relationship with the MEO to ensure</w:t>
      </w:r>
      <w:r>
        <w:br/>
      </w:r>
      <w:r w:rsidRPr="008F6DBC">
        <w:t>effective administration of the County.</w:t>
      </w:r>
    </w:p>
    <w:p w14:paraId="48C94D7D" w14:textId="617BC96C" w:rsidR="008F6DBC" w:rsidRPr="008F6DBC" w:rsidRDefault="008F6DBC" w:rsidP="008F6DBC">
      <w:r w:rsidRPr="008F6DBC">
        <w:t>8. With the assistance of the County Committee, develop and implement the County</w:t>
      </w:r>
      <w:r>
        <w:br/>
      </w:r>
      <w:r w:rsidRPr="008F6DBC">
        <w:t>three-year plan.</w:t>
      </w:r>
    </w:p>
    <w:p w14:paraId="5EBBE617" w14:textId="28C9DD9A" w:rsidR="008F6DBC" w:rsidRPr="008F6DBC" w:rsidRDefault="008F6DBC" w:rsidP="008F6DBC">
      <w:r w:rsidRPr="008F6DBC">
        <w:lastRenderedPageBreak/>
        <w:t>9. Work closely with the County Treasurer ensuring that the budget is in place to implement</w:t>
      </w:r>
      <w:r>
        <w:br/>
      </w:r>
      <w:r w:rsidRPr="008F6DBC">
        <w:t>all planned activities.</w:t>
      </w:r>
    </w:p>
    <w:p w14:paraId="11B9E987" w14:textId="3B478EA3" w:rsidR="008F6DBC" w:rsidRPr="008F6DBC" w:rsidRDefault="008F6DBC" w:rsidP="008F6DBC">
      <w:r w:rsidRPr="008F6DBC">
        <w:t>10. Brief Committee members on on-going issues at County and National level and ensure</w:t>
      </w:r>
      <w:r>
        <w:br/>
      </w:r>
      <w:r w:rsidRPr="008F6DBC">
        <w:t>that branches are kept informed where appropriate.</w:t>
      </w:r>
    </w:p>
    <w:p w14:paraId="73B5CFB4" w14:textId="220FDB0A" w:rsidR="008F6DBC" w:rsidRPr="008F6DBC" w:rsidRDefault="008F6DBC" w:rsidP="008F6DBC">
      <w:r w:rsidRPr="008F6DBC">
        <w:t xml:space="preserve">11. Be responsible for </w:t>
      </w:r>
      <w:r>
        <w:t>Chairing</w:t>
      </w:r>
      <w:r w:rsidRPr="008F6DBC">
        <w:t xml:space="preserve"> the Annual Meeting of the County Conference, where they</w:t>
      </w:r>
      <w:r>
        <w:br/>
      </w:r>
      <w:r w:rsidRPr="008F6DBC">
        <w:t xml:space="preserve">must exercise their authority and leadership on Conference matters. The County </w:t>
      </w:r>
      <w:r>
        <w:t>Chairman</w:t>
      </w:r>
      <w:r>
        <w:br/>
      </w:r>
      <w:r w:rsidRPr="008F6DBC">
        <w:t>must be strict in their interpretation of the Royal Charter and County byelaws whilst</w:t>
      </w:r>
      <w:r>
        <w:br/>
      </w:r>
      <w:proofErr w:type="gramStart"/>
      <w:r w:rsidRPr="008F6DBC">
        <w:t>taking into account</w:t>
      </w:r>
      <w:proofErr w:type="gramEnd"/>
      <w:r w:rsidRPr="008F6DBC">
        <w:t xml:space="preserve"> the views of the delegates.</w:t>
      </w:r>
    </w:p>
    <w:p w14:paraId="340EA384" w14:textId="4FA692C6" w:rsidR="008F6DBC" w:rsidRPr="008F6DBC" w:rsidRDefault="008F6DBC" w:rsidP="008F6DBC">
      <w:r w:rsidRPr="008F6DBC">
        <w:t xml:space="preserve">12. </w:t>
      </w:r>
      <w:proofErr w:type="gramStart"/>
      <w:r w:rsidRPr="008F6DBC">
        <w:t>In order to</w:t>
      </w:r>
      <w:proofErr w:type="gramEnd"/>
      <w:r w:rsidRPr="008F6DBC">
        <w:t xml:space="preserve"> establish good communication links with the membership, visit all formations</w:t>
      </w:r>
      <w:r>
        <w:br/>
      </w:r>
      <w:r w:rsidRPr="008F6DBC">
        <w:t>within the County, for example as a guest speaker, to settle disputes or as a social visit to</w:t>
      </w:r>
      <w:r>
        <w:br/>
      </w:r>
      <w:r w:rsidRPr="008F6DBC">
        <w:t>maintain contact.</w:t>
      </w:r>
    </w:p>
    <w:p w14:paraId="346BF3F4" w14:textId="224B95D0" w:rsidR="008F6DBC" w:rsidRPr="008F6DBC" w:rsidRDefault="008F6DBC" w:rsidP="008F6DBC">
      <w:r w:rsidRPr="008F6DBC">
        <w:t>13. Work closely with the MEO and the Membership Council representative, giving them their</w:t>
      </w:r>
      <w:r>
        <w:br/>
      </w:r>
      <w:r w:rsidRPr="008F6DBC">
        <w:t>full support, whilst ensuring their actions have the support of the County Committee.</w:t>
      </w:r>
    </w:p>
    <w:p w14:paraId="2C7AA2F2" w14:textId="77777777" w:rsidR="008F6DBC" w:rsidRPr="008F6DBC" w:rsidRDefault="008F6DBC" w:rsidP="008F6DBC">
      <w:r w:rsidRPr="008F6DBC">
        <w:t>14. Support or reject applications for RBL Awards for Meritorious Service.</w:t>
      </w:r>
    </w:p>
    <w:p w14:paraId="179A76AA" w14:textId="672E5ABA" w:rsidR="008F6DBC" w:rsidRPr="008F6DBC" w:rsidRDefault="008F6DBC" w:rsidP="008F6DBC">
      <w:r w:rsidRPr="008F6DBC">
        <w:t>15. Consult with the County President concerning all recommendations to the National</w:t>
      </w:r>
      <w:r>
        <w:br/>
      </w:r>
      <w:r w:rsidRPr="008F6DBC">
        <w:t>President for National Honours.</w:t>
      </w:r>
    </w:p>
    <w:p w14:paraId="12AA4DEC" w14:textId="639A6085" w:rsidR="008F6DBC" w:rsidRPr="008F6DBC" w:rsidRDefault="008F6DBC" w:rsidP="008F6DBC">
      <w:r w:rsidRPr="008F6DBC">
        <w:t>16. Make recommendations for RBL Club licence issue or withdrawal or issue of a conditional</w:t>
      </w:r>
      <w:r>
        <w:br/>
      </w:r>
      <w:r w:rsidRPr="008F6DBC">
        <w:t>licence following consultation with the Regional Clubs Relationship Manager and County</w:t>
      </w:r>
      <w:r>
        <w:br/>
      </w:r>
      <w:r w:rsidRPr="008F6DBC">
        <w:t>Committee.</w:t>
      </w:r>
    </w:p>
    <w:p w14:paraId="57B748E8" w14:textId="0A74E000" w:rsidR="008F6DBC" w:rsidRPr="008F6DBC" w:rsidRDefault="008F6DBC" w:rsidP="008F6DBC">
      <w:r w:rsidRPr="008F6DBC">
        <w:t>17. With the support of the County Committee recommend additions to byelaws for the</w:t>
      </w:r>
      <w:r>
        <w:br/>
      </w:r>
      <w:r w:rsidRPr="008F6DBC">
        <w:t>governance of the County in accordance with the terms of the current Royal Charter and</w:t>
      </w:r>
      <w:r>
        <w:br/>
      </w:r>
      <w:r w:rsidRPr="008F6DBC">
        <w:t>Membership Handbook</w:t>
      </w:r>
    </w:p>
    <w:p w14:paraId="2D74D1CF" w14:textId="77777777" w:rsidR="008F6DBC" w:rsidRPr="008F6DBC" w:rsidRDefault="008F6DBC" w:rsidP="008F6DBC">
      <w:r w:rsidRPr="008F6DBC">
        <w:t>18. Appoint and sit on any necessary sub-Committees.</w:t>
      </w:r>
    </w:p>
    <w:p w14:paraId="5BD28528" w14:textId="6E66D887" w:rsidR="008F6DBC" w:rsidRPr="008F6DBC" w:rsidRDefault="008F6DBC" w:rsidP="008F6DBC">
      <w:r w:rsidRPr="008F6DBC">
        <w:t>19. Encourage the membership to be active in the Poppy Appeal, assist with benevolent</w:t>
      </w:r>
      <w:r>
        <w:br/>
      </w:r>
      <w:r w:rsidRPr="008F6DBC">
        <w:t>work and develop an engaged Membership.</w:t>
      </w:r>
    </w:p>
    <w:p w14:paraId="7DC6A470" w14:textId="03D74DBE" w:rsidR="008F6DBC" w:rsidRPr="008F6DBC" w:rsidRDefault="008F6DBC" w:rsidP="008F6DBC">
      <w:r w:rsidRPr="008F6DBC">
        <w:t xml:space="preserve">20. The </w:t>
      </w:r>
      <w:r>
        <w:t>C</w:t>
      </w:r>
      <w:r w:rsidRPr="008F6DBC">
        <w:t xml:space="preserve">ounty </w:t>
      </w:r>
      <w:r>
        <w:t>Chairman</w:t>
      </w:r>
      <w:r w:rsidRPr="008F6DBC">
        <w:t xml:space="preserve"> is responsible for implementing recommendations arising from</w:t>
      </w:r>
      <w:r>
        <w:br/>
      </w:r>
      <w:r w:rsidRPr="008F6DBC">
        <w:t>investigations and audits conducted by the Audit, Compliance and Investigations team.</w:t>
      </w:r>
    </w:p>
    <w:p w14:paraId="0C8A1065" w14:textId="77777777" w:rsidR="008F6DBC" w:rsidRDefault="008F6DBC" w:rsidP="008F6DBC">
      <w:pPr>
        <w:rPr>
          <w:b/>
          <w:bCs/>
        </w:rPr>
      </w:pPr>
    </w:p>
    <w:p w14:paraId="4F832AC1" w14:textId="77777777" w:rsidR="008F6DBC" w:rsidRDefault="008F6DBC" w:rsidP="008F6DBC">
      <w:pPr>
        <w:rPr>
          <w:b/>
          <w:bCs/>
        </w:rPr>
      </w:pPr>
    </w:p>
    <w:p w14:paraId="46776EDD" w14:textId="77777777" w:rsidR="008F6DBC" w:rsidRDefault="008F6DBC" w:rsidP="008F6DBC">
      <w:pPr>
        <w:rPr>
          <w:b/>
          <w:bCs/>
        </w:rPr>
      </w:pPr>
    </w:p>
    <w:p w14:paraId="612E00AC" w14:textId="77777777" w:rsidR="008F6DBC" w:rsidRDefault="008F6DBC" w:rsidP="008F6DBC">
      <w:pPr>
        <w:rPr>
          <w:b/>
          <w:bCs/>
        </w:rPr>
      </w:pPr>
    </w:p>
    <w:p w14:paraId="7A01BF29" w14:textId="77777777" w:rsidR="008F6DBC" w:rsidRDefault="008F6DBC" w:rsidP="008F6DBC">
      <w:pPr>
        <w:rPr>
          <w:b/>
          <w:bCs/>
        </w:rPr>
      </w:pPr>
    </w:p>
    <w:p w14:paraId="600A2BA3" w14:textId="77777777" w:rsidR="008F6DBC" w:rsidRDefault="008F6DBC" w:rsidP="008F6DBC">
      <w:pPr>
        <w:rPr>
          <w:b/>
          <w:bCs/>
        </w:rPr>
      </w:pPr>
    </w:p>
    <w:p w14:paraId="0017CAAA" w14:textId="77777777" w:rsidR="008F6DBC" w:rsidRDefault="008F6DBC" w:rsidP="008F6DBC">
      <w:pPr>
        <w:rPr>
          <w:b/>
          <w:bCs/>
        </w:rPr>
      </w:pPr>
    </w:p>
    <w:p w14:paraId="7D0CDB79" w14:textId="77777777" w:rsidR="008F6DBC" w:rsidRDefault="008F6DBC" w:rsidP="008F6DBC">
      <w:pPr>
        <w:rPr>
          <w:b/>
          <w:bCs/>
        </w:rPr>
      </w:pPr>
    </w:p>
    <w:p w14:paraId="232316FA" w14:textId="77777777" w:rsidR="008F6DBC" w:rsidRDefault="008F6DBC" w:rsidP="008F6DBC">
      <w:pPr>
        <w:rPr>
          <w:b/>
          <w:bCs/>
        </w:rPr>
      </w:pPr>
    </w:p>
    <w:p w14:paraId="58FE1EC2" w14:textId="77777777" w:rsidR="008F6DBC" w:rsidRDefault="008F6DBC" w:rsidP="008F6DBC">
      <w:pPr>
        <w:rPr>
          <w:b/>
          <w:bCs/>
        </w:rPr>
      </w:pPr>
    </w:p>
    <w:p w14:paraId="489F5300" w14:textId="143539FB" w:rsidR="008F6DBC" w:rsidRPr="008F6DBC" w:rsidRDefault="008F6DBC" w:rsidP="008F6DBC">
      <w:pPr>
        <w:rPr>
          <w:b/>
          <w:bCs/>
        </w:rPr>
      </w:pPr>
      <w:r w:rsidRPr="008F6DBC">
        <w:rPr>
          <w:b/>
          <w:bCs/>
        </w:rPr>
        <w:t xml:space="preserve">County Vice </w:t>
      </w:r>
      <w:r>
        <w:rPr>
          <w:b/>
          <w:bCs/>
        </w:rPr>
        <w:t>Chairman</w:t>
      </w:r>
      <w:r w:rsidRPr="008F6DBC">
        <w:rPr>
          <w:b/>
          <w:bCs/>
        </w:rPr>
        <w:t xml:space="preserve"> </w:t>
      </w:r>
    </w:p>
    <w:p w14:paraId="68591631" w14:textId="13B054F1" w:rsidR="008F6DBC" w:rsidRPr="008F6DBC" w:rsidRDefault="008F6DBC" w:rsidP="008F6DBC">
      <w:r w:rsidRPr="008F6DBC">
        <w:t xml:space="preserve">The County Vice </w:t>
      </w:r>
      <w:r>
        <w:t>Chairman</w:t>
      </w:r>
      <w:r w:rsidRPr="008F6DBC">
        <w:t xml:space="preserve"> is elected by postal ballot for a tenure of three years. The role of a</w:t>
      </w:r>
      <w:r>
        <w:br/>
      </w:r>
      <w:r w:rsidRPr="008F6DBC">
        <w:t xml:space="preserve">County Vice </w:t>
      </w:r>
      <w:r>
        <w:t>Chairman</w:t>
      </w:r>
      <w:r w:rsidRPr="008F6DBC">
        <w:t xml:space="preserve"> is to aid the County </w:t>
      </w:r>
      <w:r>
        <w:t>Chairman</w:t>
      </w:r>
      <w:r w:rsidRPr="008F6DBC">
        <w:t xml:space="preserve"> in managing the County.</w:t>
      </w:r>
    </w:p>
    <w:p w14:paraId="59FABBCD" w14:textId="1B2B9993" w:rsidR="008F6DBC" w:rsidRPr="008F6DBC" w:rsidRDefault="008F6DBC" w:rsidP="008F6DBC">
      <w:r w:rsidRPr="008F6DBC">
        <w:t xml:space="preserve">The County Vice </w:t>
      </w:r>
      <w:r>
        <w:t>Chairman</w:t>
      </w:r>
      <w:r w:rsidRPr="008F6DBC">
        <w:t xml:space="preserve"> is expected to show strong leadership, management and diplomatic</w:t>
      </w:r>
      <w:r>
        <w:br/>
      </w:r>
      <w:r w:rsidRPr="008F6DBC">
        <w:t xml:space="preserve">skills especially when deputising for the County </w:t>
      </w:r>
      <w:r>
        <w:t>Chairman</w:t>
      </w:r>
      <w:r w:rsidRPr="008F6DBC">
        <w:t xml:space="preserve">. The County Vice </w:t>
      </w:r>
      <w:r>
        <w:t>Chairman</w:t>
      </w:r>
      <w:r w:rsidRPr="008F6DBC">
        <w:t xml:space="preserve"> must be </w:t>
      </w:r>
      <w:r>
        <w:br/>
        <w:t>p</w:t>
      </w:r>
      <w:r w:rsidRPr="008F6DBC">
        <w:t>repared</w:t>
      </w:r>
      <w:r>
        <w:t xml:space="preserve"> </w:t>
      </w:r>
      <w:r w:rsidRPr="008F6DBC">
        <w:t xml:space="preserve">to advise the County Committee, accordingly, as directed by the County </w:t>
      </w:r>
      <w:r>
        <w:t>Chairman</w:t>
      </w:r>
      <w:r w:rsidRPr="008F6DBC">
        <w:t>.</w:t>
      </w:r>
    </w:p>
    <w:p w14:paraId="03038909" w14:textId="77777777" w:rsidR="008F6DBC" w:rsidRPr="008F6DBC" w:rsidRDefault="008F6DBC" w:rsidP="008F6DBC">
      <w:pPr>
        <w:rPr>
          <w:b/>
          <w:bCs/>
        </w:rPr>
      </w:pPr>
      <w:r w:rsidRPr="008F6DBC">
        <w:rPr>
          <w:b/>
          <w:bCs/>
        </w:rPr>
        <w:t>Terms of Reference</w:t>
      </w:r>
    </w:p>
    <w:p w14:paraId="3311BF6E" w14:textId="4EA30DDA" w:rsidR="008F6DBC" w:rsidRPr="008F6DBC" w:rsidRDefault="008F6DBC" w:rsidP="008F6DBC">
      <w:r w:rsidRPr="008F6DBC">
        <w:t xml:space="preserve">The County Vice </w:t>
      </w:r>
      <w:r>
        <w:t>Chairman</w:t>
      </w:r>
      <w:r w:rsidRPr="008F6DBC">
        <w:t xml:space="preserve"> is to deputise for the County </w:t>
      </w:r>
      <w:r>
        <w:t>Chairman</w:t>
      </w:r>
      <w:r w:rsidRPr="008F6DBC">
        <w:t xml:space="preserve"> in their absence at all County</w:t>
      </w:r>
      <w:r>
        <w:t xml:space="preserve"> </w:t>
      </w:r>
      <w:r w:rsidRPr="008F6DBC">
        <w:t>meetings.</w:t>
      </w:r>
    </w:p>
    <w:p w14:paraId="4E8753DD" w14:textId="0AA6DB08" w:rsidR="008F6DBC" w:rsidRPr="008F6DBC" w:rsidRDefault="008F6DBC" w:rsidP="008F6DBC">
      <w:r w:rsidRPr="008F6DBC">
        <w:t xml:space="preserve">1. The County Vice </w:t>
      </w:r>
      <w:r>
        <w:t>Chairman</w:t>
      </w:r>
      <w:r w:rsidRPr="008F6DBC">
        <w:t xml:space="preserve"> should possess good basic I.T. skills and be able to access the MAP</w:t>
      </w:r>
      <w:r>
        <w:t xml:space="preserve"> </w:t>
      </w:r>
      <w:r w:rsidRPr="008F6DBC">
        <w:t>in Microsoft Office 365 (O365), use email and be familiar with social media platforms that</w:t>
      </w:r>
      <w:r>
        <w:br/>
      </w:r>
      <w:r w:rsidRPr="008F6DBC">
        <w:t>the RBL, County and branches may use.</w:t>
      </w:r>
    </w:p>
    <w:p w14:paraId="0D2D4932" w14:textId="38C7D29C" w:rsidR="008F6DBC" w:rsidRPr="008F6DBC" w:rsidRDefault="008F6DBC" w:rsidP="008F6DBC">
      <w:r w:rsidRPr="008F6DBC">
        <w:t xml:space="preserve">2. The County Vice </w:t>
      </w:r>
      <w:r>
        <w:t>Chairman</w:t>
      </w:r>
      <w:r w:rsidRPr="008F6DBC">
        <w:t xml:space="preserve"> must be conversant and compliant with the current Royal Charter,</w:t>
      </w:r>
      <w:r>
        <w:br/>
      </w:r>
      <w:r w:rsidRPr="008F6DBC">
        <w:t>the Membership Handbook and policies and procedures, which are all located in the</w:t>
      </w:r>
      <w:r>
        <w:t xml:space="preserve"> </w:t>
      </w:r>
      <w:r w:rsidRPr="008F6DBC">
        <w:t>MAP on Microsoft Office 365 (O365).</w:t>
      </w:r>
    </w:p>
    <w:p w14:paraId="2DC773AD" w14:textId="1EC55EEE" w:rsidR="008F6DBC" w:rsidRPr="008F6DBC" w:rsidRDefault="008F6DBC" w:rsidP="008F6DBC">
      <w:r w:rsidRPr="008F6DBC">
        <w:t>3. Attend all County meetings so that they can be conversant with on-going issues and</w:t>
      </w:r>
      <w:r>
        <w:t xml:space="preserve"> </w:t>
      </w:r>
      <w:r w:rsidRPr="008F6DBC">
        <w:t xml:space="preserve">changes taking place within the RBL, </w:t>
      </w:r>
      <w:proofErr w:type="gramStart"/>
      <w:r w:rsidRPr="008F6DBC">
        <w:t>in particular at</w:t>
      </w:r>
      <w:proofErr w:type="gramEnd"/>
      <w:r w:rsidRPr="008F6DBC">
        <w:t xml:space="preserve"> County level.</w:t>
      </w:r>
    </w:p>
    <w:p w14:paraId="0B078EBB" w14:textId="271DDC3A" w:rsidR="008F6DBC" w:rsidRPr="008F6DBC" w:rsidRDefault="008F6DBC" w:rsidP="008F6DBC">
      <w:r w:rsidRPr="008F6DBC">
        <w:t xml:space="preserve">4. The County Vice </w:t>
      </w:r>
      <w:r>
        <w:t>Chairman</w:t>
      </w:r>
      <w:r w:rsidRPr="008F6DBC">
        <w:t xml:space="preserve"> must assist the County </w:t>
      </w:r>
      <w:r>
        <w:t>Chairman</w:t>
      </w:r>
      <w:r w:rsidRPr="008F6DBC">
        <w:t xml:space="preserve"> with ensuring that all County</w:t>
      </w:r>
      <w:r>
        <w:br/>
      </w:r>
      <w:r w:rsidRPr="008F6DBC">
        <w:t>Committee members and branches are aware of and adhere to the RBL vision, values</w:t>
      </w:r>
      <w:r>
        <w:t xml:space="preserve"> </w:t>
      </w:r>
      <w:r w:rsidRPr="008F6DBC">
        <w:t>and code of behaviour for working together.</w:t>
      </w:r>
    </w:p>
    <w:p w14:paraId="0735FBA1" w14:textId="77777777" w:rsidR="008F6DBC" w:rsidRPr="008F6DBC" w:rsidRDefault="008F6DBC" w:rsidP="008F6DBC">
      <w:r w:rsidRPr="008F6DBC">
        <w:t>5. Fully support the work of the MEO and the Membership Council representative.</w:t>
      </w:r>
    </w:p>
    <w:p w14:paraId="1757B853" w14:textId="45F688F2" w:rsidR="008F6DBC" w:rsidRPr="008F6DBC" w:rsidRDefault="008F6DBC" w:rsidP="008F6DBC">
      <w:r w:rsidRPr="008F6DBC">
        <w:t xml:space="preserve">6. Participate in discussions with the County </w:t>
      </w:r>
      <w:r>
        <w:t>Chairman</w:t>
      </w:r>
      <w:r w:rsidRPr="008F6DBC">
        <w:t xml:space="preserve"> on important issues, give their opinion</w:t>
      </w:r>
      <w:r>
        <w:br/>
      </w:r>
      <w:r w:rsidRPr="008F6DBC">
        <w:t xml:space="preserve">honestly, but having given it, defer to the </w:t>
      </w:r>
      <w:r>
        <w:t>Chairman</w:t>
      </w:r>
      <w:r w:rsidRPr="008F6DBC">
        <w:t xml:space="preserve">’s judgement. Abide by the </w:t>
      </w:r>
      <w:r>
        <w:t>Chairman</w:t>
      </w:r>
      <w:r w:rsidRPr="008F6DBC">
        <w:t>’s</w:t>
      </w:r>
      <w:r>
        <w:br/>
      </w:r>
      <w:r w:rsidRPr="008F6DBC">
        <w:t>decisions.</w:t>
      </w:r>
    </w:p>
    <w:p w14:paraId="0FE7C1DE" w14:textId="706C708F" w:rsidR="008F6DBC" w:rsidRPr="008F6DBC" w:rsidRDefault="008F6DBC" w:rsidP="008F6DBC">
      <w:r w:rsidRPr="008F6DBC">
        <w:t xml:space="preserve">7. Expect to be given specific tasks by the </w:t>
      </w:r>
      <w:r>
        <w:t>Chairman</w:t>
      </w:r>
      <w:r w:rsidRPr="008F6DBC">
        <w:t xml:space="preserve">, such as the organisation of a </w:t>
      </w:r>
      <w:proofErr w:type="gramStart"/>
      <w:r w:rsidRPr="008F6DBC">
        <w:t>County</w:t>
      </w:r>
      <w:proofErr w:type="gramEnd"/>
      <w:r w:rsidRPr="008F6DBC">
        <w:t xml:space="preserve"> event</w:t>
      </w:r>
      <w:r>
        <w:br/>
      </w:r>
      <w:r w:rsidRPr="008F6DBC">
        <w:t xml:space="preserve">or </w:t>
      </w:r>
      <w:r>
        <w:t>Chair</w:t>
      </w:r>
      <w:r w:rsidRPr="008F6DBC">
        <w:t>ing of a sub-Committee.</w:t>
      </w:r>
    </w:p>
    <w:p w14:paraId="62FCBED0" w14:textId="74BFC6E1" w:rsidR="008F6DBC" w:rsidRPr="008F6DBC" w:rsidRDefault="008F6DBC" w:rsidP="008F6DBC">
      <w:r w:rsidRPr="008F6DBC">
        <w:t xml:space="preserve">8. Any training requirement is to be discussed with the County </w:t>
      </w:r>
      <w:r>
        <w:t>Chairman</w:t>
      </w:r>
      <w:r w:rsidRPr="008F6DBC">
        <w:t xml:space="preserve"> and arranged through</w:t>
      </w:r>
      <w:r>
        <w:t xml:space="preserve"> </w:t>
      </w:r>
      <w:r w:rsidRPr="008F6DBC">
        <w:t>the County Training Officer and/or the MEO.</w:t>
      </w:r>
    </w:p>
    <w:p w14:paraId="62771058" w14:textId="2B56A310" w:rsidR="008F6DBC" w:rsidRPr="008F6DBC" w:rsidRDefault="008F6DBC" w:rsidP="008F6DBC">
      <w:r w:rsidRPr="008F6DBC">
        <w:t xml:space="preserve">9. The County Vice </w:t>
      </w:r>
      <w:r>
        <w:t>Chairman</w:t>
      </w:r>
      <w:r w:rsidRPr="008F6DBC">
        <w:t xml:space="preserve"> must possess good basic I.T. skills and be able to access the MAP</w:t>
      </w:r>
      <w:r>
        <w:br/>
      </w:r>
      <w:r w:rsidRPr="008F6DBC">
        <w:t>in Microsoft Office 365 (O365), use email and be familiar with social media platforms that</w:t>
      </w:r>
      <w:r>
        <w:t xml:space="preserve"> </w:t>
      </w:r>
      <w:r w:rsidRPr="008F6DBC">
        <w:t>the RBL, County and branches use.</w:t>
      </w:r>
    </w:p>
    <w:sectPr w:rsidR="008F6DBC" w:rsidRPr="008F6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9B"/>
    <w:rsid w:val="00853169"/>
    <w:rsid w:val="008F6DBC"/>
    <w:rsid w:val="00EB0A18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5F80"/>
  <w15:chartTrackingRefBased/>
  <w15:docId w15:val="{7D401CE4-FF9B-4011-8FE2-40394E3F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Russell</dc:creator>
  <cp:keywords/>
  <dc:description/>
  <cp:lastModifiedBy>Tim Russell</cp:lastModifiedBy>
  <cp:revision>2</cp:revision>
  <dcterms:created xsi:type="dcterms:W3CDTF">2024-11-28T18:17:00Z</dcterms:created>
  <dcterms:modified xsi:type="dcterms:W3CDTF">2024-11-28T18:26:00Z</dcterms:modified>
</cp:coreProperties>
</file>