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46702863"/>
        <w:docPartObj>
          <w:docPartGallery w:val="Cover Pages"/>
          <w:docPartUnique/>
        </w:docPartObj>
      </w:sdtPr>
      <w:sdtEndPr/>
      <w:sdtContent>
        <w:p w14:paraId="48B0C364" w14:textId="1790E960" w:rsidR="00DE626C" w:rsidRDefault="00D248C3" w:rsidP="00DE626C">
          <w:r>
            <w:rPr>
              <w:noProof/>
            </w:rPr>
            <mc:AlternateContent>
              <mc:Choice Requires="wps">
                <w:drawing>
                  <wp:anchor distT="0" distB="0" distL="114300" distR="114300" simplePos="0" relativeHeight="251664384" behindDoc="0" locked="0" layoutInCell="1" allowOverlap="1" wp14:anchorId="7D826552" wp14:editId="5C9F4FAF">
                    <wp:simplePos x="0" y="0"/>
                    <wp:positionH relativeFrom="page">
                      <wp:posOffset>5519057</wp:posOffset>
                    </wp:positionH>
                    <wp:positionV relativeFrom="page">
                      <wp:posOffset>24493</wp:posOffset>
                    </wp:positionV>
                    <wp:extent cx="1880870" cy="10376807"/>
                    <wp:effectExtent l="0" t="0" r="0" b="5715"/>
                    <wp:wrapNone/>
                    <wp:docPr id="472"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10376807"/>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alias w:val="Subtitle"/>
                                  <w:id w:val="-505288762"/>
                                  <w:showingPlcHdr/>
                                  <w:dataBinding w:prefixMappings="xmlns:ns0='http://schemas.openxmlformats.org/package/2006/metadata/core-properties' xmlns:ns1='http://purl.org/dc/elements/1.1/'" w:xpath="/ns0:coreProperties[1]/ns1:subject[1]" w:storeItemID="{6C3C8BC8-F283-45AE-878A-BAB7291924A1}"/>
                                  <w:text/>
                                </w:sdtPr>
                                <w:sdtEndPr/>
                                <w:sdtContent>
                                  <w:p w14:paraId="48B0A126" w14:textId="77777777" w:rsidR="00DE626C" w:rsidRDefault="00DE626C" w:rsidP="006B1A2E">
                                    <w:pPr>
                                      <w:pStyle w:val="Heading3"/>
                                    </w:pPr>
                                    <w:r>
                                      <w:t xml:space="preserve">     </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0</wp14:pctHeight>
                    </wp14:sizeRelV>
                  </wp:anchor>
                </w:drawing>
              </mc:Choice>
              <mc:Fallback>
                <w:pict>
                  <v:rect w14:anchorId="7D826552" id="Rectangle 268" o:spid="_x0000_s1026" style="position:absolute;left:0;text-align:left;margin-left:434.55pt;margin-top:1.95pt;width:148.1pt;height:817.05pt;z-index:251664384;visibility:visible;mso-wrap-style:square;mso-width-percent:242;mso-height-percent:0;mso-wrap-distance-left:9pt;mso-wrap-distance-top:0;mso-wrap-distance-right:9pt;mso-wrap-distance-bottom:0;mso-position-horizontal:absolute;mso-position-horizontal-relative:page;mso-position-vertical:absolute;mso-position-vertical-relative:page;mso-width-percent:242;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" fillcolor="#365f91 [2404]" stroked="f" strokeweight="2pt">
                    <v:textbox inset="14.4pt,,14.4pt">
                      <w:txbxContent>
                        <w:sdt>
                          <w:sdtPr>
                            <w:alias w:val="Subtitle"/>
                            <w:id w:val="-505288762"/>
                            <w:showingPlcHdr/>
                            <w:dataBinding w:prefixMappings="xmlns:ns0='http://schemas.openxmlformats.org/package/2006/metadata/core-properties' xmlns:ns1='http://purl.org/dc/elements/1.1/'" w:xpath="/ns0:coreProperties[1]/ns1:subject[1]" w:storeItemID="{6C3C8BC8-F283-45AE-878A-BAB7291924A1}"/>
                            <w:text/>
                          </w:sdtPr>
                          <w:sdtEndPr/>
                          <w:sdtContent>
                            <w:p w14:paraId="48B0A126" w14:textId="77777777" w:rsidR="00DE626C" w:rsidRDefault="00DE626C" w:rsidP="006B1A2E">
                              <w:pPr>
                                <w:pStyle w:val="Heading3"/>
                              </w:pPr>
                              <w:r>
                                <w:t xml:space="preserve">     </w:t>
                              </w:r>
                            </w:p>
                          </w:sdtContent>
                        </w:sdt>
                      </w:txbxContent>
                    </v:textbox>
                    <w10:wrap anchorx="page" anchory="page"/>
                  </v:rect>
                </w:pict>
              </mc:Fallback>
            </mc:AlternateContent>
          </w:r>
          <w:r w:rsidR="006B1A2E">
            <w:rPr>
              <w:noProof/>
            </w:rPr>
            <mc:AlternateContent>
              <mc:Choice Requires="wps">
                <w:drawing>
                  <wp:anchor distT="0" distB="0" distL="114300" distR="114300" simplePos="0" relativeHeight="251663360" behindDoc="0" locked="0" layoutInCell="1" allowOverlap="1" wp14:anchorId="1B8E3F2D" wp14:editId="0EE0F82C">
                    <wp:simplePos x="0" y="0"/>
                    <wp:positionH relativeFrom="page">
                      <wp:align>left</wp:align>
                    </wp:positionH>
                    <wp:positionV relativeFrom="margin">
                      <wp:posOffset>-1203325</wp:posOffset>
                    </wp:positionV>
                    <wp:extent cx="5363210" cy="10648950"/>
                    <wp:effectExtent l="0" t="0" r="3175" b="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10648950"/>
                            </a:xfrm>
                            <a:prstGeom prst="rect">
                              <a:avLst/>
                            </a:prstGeom>
                            <a:solidFill>
                              <a:schemeClr val="accent1">
                                <a:lumMod val="60000"/>
                                <a:lumOff val="40000"/>
                              </a:schemeClr>
                            </a:solidFill>
                            <a:ln>
                              <a:noFill/>
                            </a:ln>
                          </wps:spPr>
                          <wps:txbx>
                            <w:txbxContent>
                              <w:sdt>
                                <w:sdtPr>
                                  <w:rPr>
                                    <w:caps/>
                                    <w:color w:val="FFFFFF" w:themeColor="background1"/>
                                    <w:sz w:val="80"/>
                                    <w:szCs w:val="80"/>
                                  </w:rPr>
                                  <w:alias w:val="Title"/>
                                  <w:id w:val="-1275550102"/>
                                  <w:showingPlcHdr/>
                                  <w:dataBinding w:prefixMappings="xmlns:ns0='http://schemas.openxmlformats.org/package/2006/metadata/core-properties' xmlns:ns1='http://purl.org/dc/elements/1.1/'" w:xpath="/ns0:coreProperties[1]/ns1:title[1]" w:storeItemID="{6C3C8BC8-F283-45AE-878A-BAB7291924A1}"/>
                                  <w:text/>
                                </w:sdtPr>
                                <w:sdtEndPr/>
                                <w:sdtContent>
                                  <w:p w14:paraId="7E10A0E8" w14:textId="77777777" w:rsidR="00DE626C" w:rsidRDefault="00DE626C" w:rsidP="00DE626C">
                                    <w:pPr>
                                      <w:pStyle w:val="Title"/>
                                      <w:jc w:val="right"/>
                                      <w:rPr>
                                        <w:caps/>
                                        <w:color w:val="FFFFFF" w:themeColor="background1"/>
                                        <w:sz w:val="80"/>
                                        <w:szCs w:val="80"/>
                                      </w:rPr>
                                    </w:pPr>
                                    <w:r>
                                      <w:rPr>
                                        <w:caps/>
                                        <w:color w:val="FFFFFF" w:themeColor="background1"/>
                                        <w:sz w:val="80"/>
                                        <w:szCs w:val="80"/>
                                      </w:rPr>
                                      <w:t xml:space="preserve">     </w:t>
                                    </w:r>
                                  </w:p>
                                </w:sdtContent>
                              </w:sdt>
                              <w:p w14:paraId="5EF9DA97" w14:textId="77777777" w:rsidR="00DE626C" w:rsidRDefault="00DE626C" w:rsidP="00DE626C">
                                <w:pPr>
                                  <w:spacing w:before="240"/>
                                  <w:ind w:left="720"/>
                                  <w:jc w:val="right"/>
                                  <w:rPr>
                                    <w:color w:val="FFFFFF" w:themeColor="background1"/>
                                  </w:rPr>
                                </w:pPr>
                              </w:p>
                              <w:sdt>
                                <w:sdtPr>
                                  <w:rPr>
                                    <w:color w:val="FFFFFF" w:themeColor="background1"/>
                                    <w:sz w:val="21"/>
                                    <w:szCs w:val="21"/>
                                  </w:rPr>
                                  <w:alias w:val="Abstract"/>
                                  <w:id w:val="-1812170092"/>
                                  <w:showingPlcHdr/>
                                  <w:dataBinding w:prefixMappings="xmlns:ns0='http://schemas.microsoft.com/office/2006/coverPageProps'" w:xpath="/ns0:CoverPageProperties[1]/ns0:Abstract[1]" w:storeItemID="{55AF091B-3C7A-41E3-B477-F2FDAA23CFDA}"/>
                                  <w:text/>
                                </w:sdtPr>
                                <w:sdtEndPr/>
                                <w:sdtContent>
                                  <w:p w14:paraId="3243CBDE" w14:textId="77777777" w:rsidR="00DE626C" w:rsidRDefault="00DE626C" w:rsidP="00DE626C">
                                    <w:pPr>
                                      <w:spacing w:before="240"/>
                                      <w:ind w:left="1008"/>
                                      <w:jc w:val="center"/>
                                      <w:rPr>
                                        <w:color w:val="FFFFFF" w:themeColor="background1"/>
                                      </w:rPr>
                                    </w:pPr>
                                    <w:r>
                                      <w:rPr>
                                        <w:color w:val="FFFFFF" w:themeColor="background1"/>
                                        <w:sz w:val="21"/>
                                        <w:szCs w:val="21"/>
                                      </w:rPr>
                                      <w:t xml:space="preserve">     </w:t>
                                    </w:r>
                                  </w:p>
                                </w:sdtContent>
                              </w:sdt>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0</wp14:pctHeight>
                    </wp14:sizeRelV>
                  </wp:anchor>
                </w:drawing>
              </mc:Choice>
              <mc:Fallback>
                <w:pict>
                  <v:rect w14:anchorId="1B8E3F2D" id="Rectangle 16" o:spid="_x0000_s1027" style="position:absolute;left:0;text-align:left;margin-left:0;margin-top:-94.75pt;width:422.3pt;height:838.5pt;z-index:251663360;visibility:visible;mso-wrap-style:square;mso-width-percent:690;mso-height-percent:0;mso-wrap-distance-left:9pt;mso-wrap-distance-top:0;mso-wrap-distance-right:9pt;mso-wrap-distance-bottom:0;mso-position-horizontal:left;mso-position-horizontal-relative:page;mso-position-vertical:absolute;mso-position-vertical-relative:margin;mso-width-percent:69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" fillcolor="#95b3d7 [1940]" stroked="f">
                    <v:textbox inset="21.6pt,1in,21.6pt">
                      <w:txbxContent>
                        <w:sdt>
                          <w:sdtPr>
                            <w:rPr>
                              <w:caps/>
                              <w:color w:val="FFFFFF" w:themeColor="background1"/>
                              <w:sz w:val="80"/>
                              <w:szCs w:val="80"/>
                            </w:rPr>
                            <w:alias w:val="Title"/>
                            <w:id w:val="-1275550102"/>
                            <w:showingPlcHdr/>
                            <w:dataBinding w:prefixMappings="xmlns:ns0='http://schemas.openxmlformats.org/package/2006/metadata/core-properties' xmlns:ns1='http://purl.org/dc/elements/1.1/'" w:xpath="/ns0:coreProperties[1]/ns1:title[1]" w:storeItemID="{6C3C8BC8-F283-45AE-878A-BAB7291924A1}"/>
                            <w:text/>
                          </w:sdtPr>
                          <w:sdtEndPr/>
                          <w:sdtContent>
                            <w:p w14:paraId="7E10A0E8" w14:textId="77777777" w:rsidR="00DE626C" w:rsidRDefault="00DE626C" w:rsidP="00DE626C">
                              <w:pPr>
                                <w:pStyle w:val="Title"/>
                                <w:jc w:val="right"/>
                                <w:rPr>
                                  <w:caps/>
                                  <w:color w:val="FFFFFF" w:themeColor="background1"/>
                                  <w:sz w:val="80"/>
                                  <w:szCs w:val="80"/>
                                </w:rPr>
                              </w:pPr>
                              <w:r>
                                <w:rPr>
                                  <w:caps/>
                                  <w:color w:val="FFFFFF" w:themeColor="background1"/>
                                  <w:sz w:val="80"/>
                                  <w:szCs w:val="80"/>
                                </w:rPr>
                                <w:t xml:space="preserve">     </w:t>
                              </w:r>
                            </w:p>
                          </w:sdtContent>
                        </w:sdt>
                        <w:p w14:paraId="5EF9DA97" w14:textId="77777777" w:rsidR="00DE626C" w:rsidRDefault="00DE626C" w:rsidP="00DE626C">
                          <w:pPr>
                            <w:spacing w:before="240"/>
                            <w:ind w:left="720"/>
                            <w:jc w:val="right"/>
                            <w:rPr>
                              <w:color w:val="FFFFFF" w:themeColor="background1"/>
                            </w:rPr>
                          </w:pPr>
                        </w:p>
                        <w:sdt>
                          <w:sdtPr>
                            <w:rPr>
                              <w:color w:val="FFFFFF" w:themeColor="background1"/>
                              <w:sz w:val="21"/>
                              <w:szCs w:val="21"/>
                            </w:rPr>
                            <w:alias w:val="Abstract"/>
                            <w:id w:val="-1812170092"/>
                            <w:showingPlcHdr/>
                            <w:dataBinding w:prefixMappings="xmlns:ns0='http://schemas.microsoft.com/office/2006/coverPageProps'" w:xpath="/ns0:CoverPageProperties[1]/ns0:Abstract[1]" w:storeItemID="{55AF091B-3C7A-41E3-B477-F2FDAA23CFDA}"/>
                            <w:text/>
                          </w:sdtPr>
                          <w:sdtEndPr/>
                          <w:sdtContent>
                            <w:p w14:paraId="3243CBDE" w14:textId="77777777" w:rsidR="00DE626C" w:rsidRDefault="00DE626C" w:rsidP="00DE626C">
                              <w:pPr>
                                <w:spacing w:before="240"/>
                                <w:ind w:left="1008"/>
                                <w:jc w:val="center"/>
                                <w:rPr>
                                  <w:color w:val="FFFFFF" w:themeColor="background1"/>
                                </w:rPr>
                              </w:pPr>
                              <w:r>
                                <w:rPr>
                                  <w:color w:val="FFFFFF" w:themeColor="background1"/>
                                  <w:sz w:val="21"/>
                                  <w:szCs w:val="21"/>
                                </w:rPr>
                                <w:t xml:space="preserve">     </w:t>
                              </w:r>
                            </w:p>
                          </w:sdtContent>
                        </w:sdt>
                      </w:txbxContent>
                    </v:textbox>
                    <w10:wrap anchorx="page" anchory="margin"/>
                  </v:rect>
                </w:pict>
              </mc:Fallback>
            </mc:AlternateContent>
          </w:r>
        </w:p>
        <w:p w14:paraId="4044B0C4" w14:textId="2E044C8E" w:rsidR="00DE626C" w:rsidRDefault="00DE626C" w:rsidP="00DE626C"/>
        <w:p w14:paraId="76ED5F2D" w14:textId="0838B6BF" w:rsidR="00861CA4" w:rsidRDefault="000445C0" w:rsidP="0085479C">
          <w:pPr>
            <w:spacing w:after="200" w:line="276" w:lineRule="auto"/>
            <w:ind w:left="0" w:firstLine="0"/>
          </w:pPr>
          <w:r>
            <w:rPr>
              <w:b/>
              <w:bCs/>
              <w:noProof/>
              <w:sz w:val="32"/>
              <w:szCs w:val="32"/>
            </w:rPr>
            <mc:AlternateContent>
              <mc:Choice Requires="wps">
                <w:drawing>
                  <wp:anchor distT="0" distB="0" distL="114300" distR="114300" simplePos="0" relativeHeight="251668480" behindDoc="0" locked="0" layoutInCell="1" allowOverlap="1" wp14:anchorId="51847B6D" wp14:editId="568B8D01">
                    <wp:simplePos x="0" y="0"/>
                    <wp:positionH relativeFrom="column">
                      <wp:posOffset>-68580</wp:posOffset>
                    </wp:positionH>
                    <wp:positionV relativeFrom="paragraph">
                      <wp:posOffset>3376295</wp:posOffset>
                    </wp:positionV>
                    <wp:extent cx="4198620" cy="1889760"/>
                    <wp:effectExtent l="0" t="0" r="0" b="0"/>
                    <wp:wrapNone/>
                    <wp:docPr id="1313528160" name="Text Box 3"/>
                    <wp:cNvGraphicFramePr/>
                    <a:graphic xmlns:a="http://schemas.openxmlformats.org/drawingml/2006/main">
                      <a:graphicData uri="http://schemas.microsoft.com/office/word/2010/wordprocessingShape">
                        <wps:wsp>
                          <wps:cNvSpPr txBox="1"/>
                          <wps:spPr>
                            <a:xfrm>
                              <a:off x="0" y="0"/>
                              <a:ext cx="4198620" cy="1889760"/>
                            </a:xfrm>
                            <a:prstGeom prst="rect">
                              <a:avLst/>
                            </a:prstGeom>
                            <a:solidFill>
                              <a:schemeClr val="accent1">
                                <a:lumMod val="60000"/>
                                <a:lumOff val="40000"/>
                              </a:schemeClr>
                            </a:solidFill>
                            <a:ln w="6350">
                              <a:noFill/>
                            </a:ln>
                          </wps:spPr>
                          <wps:txbx>
                            <w:txbxContent>
                              <w:p w14:paraId="5377A2BD" w14:textId="12A43CEF" w:rsidR="000445C0" w:rsidRDefault="006B1A2E" w:rsidP="006B1A2E">
                                <w:pPr>
                                  <w:ind w:left="0"/>
                                  <w:jc w:val="center"/>
                                  <w:rPr>
                                    <w:b/>
                                    <w:bCs/>
                                    <w:sz w:val="40"/>
                                    <w:szCs w:val="40"/>
                                  </w:rPr>
                                </w:pPr>
                                <w:r>
                                  <w:rPr>
                                    <w:b/>
                                    <w:bCs/>
                                    <w:sz w:val="40"/>
                                    <w:szCs w:val="40"/>
                                  </w:rPr>
                                  <w:t>RBL OXFORDSHIRE COUNTY COMMITTEE</w:t>
                                </w:r>
                              </w:p>
                              <w:p w14:paraId="5A861DFE" w14:textId="77777777" w:rsidR="006B1A2E" w:rsidRDefault="006B1A2E" w:rsidP="006B1A2E">
                                <w:pPr>
                                  <w:ind w:left="0"/>
                                  <w:jc w:val="center"/>
                                  <w:rPr>
                                    <w:b/>
                                    <w:bCs/>
                                    <w:sz w:val="40"/>
                                    <w:szCs w:val="40"/>
                                  </w:rPr>
                                </w:pPr>
                              </w:p>
                              <w:p w14:paraId="45668CAE" w14:textId="4190157E" w:rsidR="006B1A2E" w:rsidRPr="000445C0" w:rsidRDefault="006B1A2E" w:rsidP="006B1A2E">
                                <w:pPr>
                                  <w:ind w:left="0"/>
                                  <w:jc w:val="center"/>
                                  <w:rPr>
                                    <w:b/>
                                    <w:bCs/>
                                    <w:sz w:val="40"/>
                                    <w:szCs w:val="40"/>
                                  </w:rPr>
                                </w:pPr>
                                <w:r>
                                  <w:rPr>
                                    <w:b/>
                                    <w:bCs/>
                                    <w:sz w:val="40"/>
                                    <w:szCs w:val="40"/>
                                  </w:rPr>
                                  <w:t>STRATEGIC PAPER 202</w:t>
                                </w:r>
                                <w:r w:rsidR="006467C9">
                                  <w:rPr>
                                    <w:b/>
                                    <w:bCs/>
                                    <w:sz w:val="40"/>
                                    <w:szCs w:val="4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847B6D" id="_x0000_t202" coordsize="21600,21600" o:spt="202" path="m,l,21600r21600,l21600,xe">
                    <v:stroke joinstyle="miter"/>
                    <v:path gradientshapeok="t" o:connecttype="rect"/>
                  </v:shapetype>
                  <v:shape id="Text Box 3" o:spid="_x0000_s1028" type="#_x0000_t202" style="position:absolute;margin-left:-5.4pt;margin-top:265.85pt;width:330.6pt;height:148.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" fillcolor="#95b3d7 [1940]" stroked="f" strokeweight=".5pt">
                    <v:textbox>
                      <w:txbxContent>
                        <w:p w14:paraId="5377A2BD" w14:textId="12A43CEF" w:rsidR="000445C0" w:rsidRDefault="006B1A2E" w:rsidP="006B1A2E">
                          <w:pPr>
                            <w:ind w:left="0"/>
                            <w:jc w:val="center"/>
                            <w:rPr>
                              <w:b/>
                              <w:bCs/>
                              <w:sz w:val="40"/>
                              <w:szCs w:val="40"/>
                            </w:rPr>
                          </w:pPr>
                          <w:r>
                            <w:rPr>
                              <w:b/>
                              <w:bCs/>
                              <w:sz w:val="40"/>
                              <w:szCs w:val="40"/>
                            </w:rPr>
                            <w:t>RBL OXFORDSHIRE COUNTY COMMITTEE</w:t>
                          </w:r>
                        </w:p>
                        <w:p w14:paraId="5A861DFE" w14:textId="77777777" w:rsidR="006B1A2E" w:rsidRDefault="006B1A2E" w:rsidP="006B1A2E">
                          <w:pPr>
                            <w:ind w:left="0"/>
                            <w:jc w:val="center"/>
                            <w:rPr>
                              <w:b/>
                              <w:bCs/>
                              <w:sz w:val="40"/>
                              <w:szCs w:val="40"/>
                            </w:rPr>
                          </w:pPr>
                        </w:p>
                        <w:p w14:paraId="45668CAE" w14:textId="4190157E" w:rsidR="006B1A2E" w:rsidRPr="000445C0" w:rsidRDefault="006B1A2E" w:rsidP="006B1A2E">
                          <w:pPr>
                            <w:ind w:left="0"/>
                            <w:jc w:val="center"/>
                            <w:rPr>
                              <w:b/>
                              <w:bCs/>
                              <w:sz w:val="40"/>
                              <w:szCs w:val="40"/>
                            </w:rPr>
                          </w:pPr>
                          <w:r>
                            <w:rPr>
                              <w:b/>
                              <w:bCs/>
                              <w:sz w:val="40"/>
                              <w:szCs w:val="40"/>
                            </w:rPr>
                            <w:t>STRATEGIC PAPER 202</w:t>
                          </w:r>
                          <w:r w:rsidR="006467C9">
                            <w:rPr>
                              <w:b/>
                              <w:bCs/>
                              <w:sz w:val="40"/>
                              <w:szCs w:val="40"/>
                            </w:rPr>
                            <w:t>6</w:t>
                          </w:r>
                        </w:p>
                      </w:txbxContent>
                    </v:textbox>
                  </v:shape>
                </w:pict>
              </mc:Fallback>
            </mc:AlternateContent>
          </w:r>
          <w:r w:rsidR="00DE626C" w:rsidRPr="00A50AC2">
            <w:rPr>
              <w:b/>
              <w:bCs/>
              <w:noProof/>
              <w:sz w:val="32"/>
              <w:szCs w:val="32"/>
            </w:rPr>
            <w:drawing>
              <wp:anchor distT="0" distB="0" distL="114300" distR="114300" simplePos="0" relativeHeight="251667456" behindDoc="0" locked="0" layoutInCell="1" allowOverlap="1" wp14:anchorId="5C731351" wp14:editId="32D6BF58">
                <wp:simplePos x="0" y="0"/>
                <wp:positionH relativeFrom="column">
                  <wp:posOffset>4789170</wp:posOffset>
                </wp:positionH>
                <wp:positionV relativeFrom="paragraph">
                  <wp:posOffset>6710045</wp:posOffset>
                </wp:positionV>
                <wp:extent cx="1417289" cy="1722120"/>
                <wp:effectExtent l="0" t="0" r="0" b="0"/>
                <wp:wrapNone/>
                <wp:docPr id="1186478918" name="Picture 1" descr="A logo with a lion head and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478918" name="Picture 1" descr="A logo with a lion head and crow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7289" cy="1722120"/>
                        </a:xfrm>
                        <a:prstGeom prst="rect">
                          <a:avLst/>
                        </a:prstGeom>
                        <a:solidFill>
                          <a:schemeClr val="accent1">
                            <a:lumMod val="75000"/>
                          </a:schemeClr>
                        </a:solidFill>
                      </pic:spPr>
                    </pic:pic>
                  </a:graphicData>
                </a:graphic>
                <wp14:sizeRelH relativeFrom="page">
                  <wp14:pctWidth>0</wp14:pctWidth>
                </wp14:sizeRelH>
                <wp14:sizeRelV relativeFrom="page">
                  <wp14:pctHeight>0</wp14:pctHeight>
                </wp14:sizeRelV>
              </wp:anchor>
            </w:drawing>
          </w:r>
          <w:r w:rsidR="00DE626C" w:rsidRPr="00A50AC2">
            <w:rPr>
              <w:b/>
              <w:bCs/>
              <w:noProof/>
              <w:sz w:val="32"/>
              <w:szCs w:val="32"/>
            </w:rPr>
            <w:drawing>
              <wp:anchor distT="0" distB="0" distL="114300" distR="114300" simplePos="0" relativeHeight="251666432" behindDoc="0" locked="0" layoutInCell="1" allowOverlap="1" wp14:anchorId="1181722B" wp14:editId="50256E0E">
                <wp:simplePos x="0" y="0"/>
                <wp:positionH relativeFrom="column">
                  <wp:posOffset>552450</wp:posOffset>
                </wp:positionH>
                <wp:positionV relativeFrom="paragraph">
                  <wp:posOffset>492125</wp:posOffset>
                </wp:positionV>
                <wp:extent cx="3038400" cy="2008800"/>
                <wp:effectExtent l="0" t="0" r="0" b="0"/>
                <wp:wrapNone/>
                <wp:docPr id="1368877362" name="Picture 1" descr="A blue and red logo with a black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877362" name="Picture 1" descr="A blue and red logo with a black circl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8400" cy="2008800"/>
                        </a:xfrm>
                        <a:prstGeom prst="rect">
                          <a:avLst/>
                        </a:prstGeom>
                        <a:solidFill>
                          <a:schemeClr val="tx2">
                            <a:lumMod val="50000"/>
                          </a:schemeClr>
                        </a:solidFill>
                      </pic:spPr>
                    </pic:pic>
                  </a:graphicData>
                </a:graphic>
                <wp14:sizeRelH relativeFrom="margin">
                  <wp14:pctWidth>0</wp14:pctWidth>
                </wp14:sizeRelH>
                <wp14:sizeRelV relativeFrom="margin">
                  <wp14:pctHeight>0</wp14:pctHeight>
                </wp14:sizeRelV>
              </wp:anchor>
            </w:drawing>
          </w:r>
          <w:r w:rsidR="00DE626C">
            <w:br w:type="page"/>
          </w:r>
        </w:p>
      </w:sdtContent>
    </w:sdt>
    <w:p w14:paraId="7AE73CD2" w14:textId="721EAD20" w:rsidR="003C6AB4" w:rsidRDefault="006B1A2E" w:rsidP="00316DC4">
      <w:pPr>
        <w:spacing w:after="0" w:line="259" w:lineRule="auto"/>
        <w:ind w:left="0" w:firstLine="0"/>
        <w:jc w:val="center"/>
        <w:rPr>
          <w:color w:val="4F81BD" w:themeColor="accent1"/>
          <w:sz w:val="48"/>
          <w:szCs w:val="48"/>
        </w:rPr>
      </w:pPr>
      <w:r>
        <w:rPr>
          <w:color w:val="4F81BD" w:themeColor="accent1"/>
          <w:sz w:val="48"/>
          <w:szCs w:val="48"/>
        </w:rPr>
        <w:lastRenderedPageBreak/>
        <w:t>RBL Oxfordshire County Committee</w:t>
      </w:r>
    </w:p>
    <w:p w14:paraId="64D10A93" w14:textId="6A0A7869" w:rsidR="006B1A2E" w:rsidRPr="00316DC4" w:rsidRDefault="006B1A2E" w:rsidP="00316DC4">
      <w:pPr>
        <w:spacing w:after="0" w:line="259" w:lineRule="auto"/>
        <w:ind w:left="0" w:firstLine="0"/>
        <w:jc w:val="center"/>
        <w:rPr>
          <w:color w:val="4F81BD" w:themeColor="accent1"/>
          <w:sz w:val="48"/>
          <w:szCs w:val="48"/>
        </w:rPr>
      </w:pPr>
      <w:r>
        <w:rPr>
          <w:color w:val="4F81BD" w:themeColor="accent1"/>
          <w:sz w:val="48"/>
          <w:szCs w:val="48"/>
        </w:rPr>
        <w:t>Strategic Plan 202</w:t>
      </w:r>
      <w:r w:rsidR="006467C9">
        <w:rPr>
          <w:color w:val="4F81BD" w:themeColor="accent1"/>
          <w:sz w:val="48"/>
          <w:szCs w:val="48"/>
        </w:rPr>
        <w:t>6</w:t>
      </w:r>
      <w:r w:rsidR="00493107">
        <w:rPr>
          <w:color w:val="4F81BD" w:themeColor="accent1"/>
          <w:sz w:val="48"/>
          <w:szCs w:val="48"/>
        </w:rPr>
        <w:t xml:space="preserve"> - 202</w:t>
      </w:r>
      <w:r w:rsidR="006467C9">
        <w:rPr>
          <w:color w:val="4F81BD" w:themeColor="accent1"/>
          <w:sz w:val="48"/>
          <w:szCs w:val="48"/>
        </w:rPr>
        <w:t>8</w:t>
      </w:r>
    </w:p>
    <w:p w14:paraId="468A3CD3" w14:textId="77777777" w:rsidR="000445C0" w:rsidRDefault="000445C0" w:rsidP="006C38DF">
      <w:pPr>
        <w:spacing w:after="0" w:line="259" w:lineRule="auto"/>
        <w:ind w:left="0" w:firstLine="0"/>
        <w:rPr>
          <w:b/>
          <w:bCs/>
          <w:sz w:val="32"/>
          <w:szCs w:val="32"/>
        </w:rPr>
      </w:pPr>
    </w:p>
    <w:p w14:paraId="5D3F8ADF" w14:textId="4C6D95E3" w:rsidR="00881A72" w:rsidRDefault="00881A72" w:rsidP="00881A72">
      <w:pPr>
        <w:spacing w:after="200" w:line="276" w:lineRule="auto"/>
      </w:pPr>
      <w:r w:rsidRPr="00B47944">
        <w:rPr>
          <w:b/>
          <w:bCs/>
        </w:rPr>
        <w:t>Introduction</w:t>
      </w:r>
    </w:p>
    <w:p w14:paraId="0637ACD4" w14:textId="2D05BCB6" w:rsidR="00881A72" w:rsidRDefault="00881A72" w:rsidP="00881A72">
      <w:pPr>
        <w:spacing w:after="200" w:line="276" w:lineRule="auto"/>
      </w:pPr>
      <w:r>
        <w:t>The events and changes during 202</w:t>
      </w:r>
      <w:r w:rsidR="006467C9">
        <w:t>5</w:t>
      </w:r>
      <w:r>
        <w:t xml:space="preserve"> with the </w:t>
      </w:r>
      <w:r w:rsidR="006467C9">
        <w:t xml:space="preserve">stepping down </w:t>
      </w:r>
      <w:r>
        <w:t>County Chair</w:t>
      </w:r>
      <w:r w:rsidR="006467C9">
        <w:t xml:space="preserve"> in July</w:t>
      </w:r>
      <w:r>
        <w:t xml:space="preserve"> has determined the need to determine a County Strategic Plan that compliments the County Plan.  The County Plan is to form the working document that holds roles and activities to account for the County.</w:t>
      </w:r>
      <w:r w:rsidR="006467C9">
        <w:t xml:space="preserve">  It was agreed with the Membership Council Representative and the County Committee that the management of the County Plan and the Strategic Plan would be placed on hold until the County roles had settled following the County Conference.</w:t>
      </w:r>
    </w:p>
    <w:p w14:paraId="193159BF" w14:textId="60B504D4" w:rsidR="00881A72" w:rsidRDefault="006467C9" w:rsidP="00881A72">
      <w:pPr>
        <w:spacing w:after="200" w:line="276" w:lineRule="auto"/>
      </w:pPr>
      <w:r>
        <w:t xml:space="preserve">The Interim County Chair has identified that there are several areas that need to be addressed.  </w:t>
      </w:r>
      <w:r w:rsidR="00881A72">
        <w:t xml:space="preserve">The County Plan outlines the activities to move the County </w:t>
      </w:r>
      <w:r w:rsidR="0071632F">
        <w:t>forward,</w:t>
      </w:r>
      <w:r>
        <w:t xml:space="preserve"> </w:t>
      </w:r>
      <w:r w:rsidR="00881A72">
        <w:t xml:space="preserve">but the purpose of this document is to focus the County Committee Senior Management </w:t>
      </w:r>
      <w:r w:rsidR="00493107">
        <w:t>to formulate our Plans for the next 3-years.  Given the complexities and importance of issues this document will break each area down to its constituent parts.</w:t>
      </w:r>
    </w:p>
    <w:p w14:paraId="128354E5" w14:textId="5AFCE126" w:rsidR="00404CE5" w:rsidRPr="00B47944" w:rsidRDefault="00404CE5" w:rsidP="00881A72">
      <w:pPr>
        <w:spacing w:after="200" w:line="276" w:lineRule="auto"/>
      </w:pPr>
      <w:r>
        <w:t>The process of the annual MS1 Returns has highlighted significant issues and flaws with the lack of communication with Branches in the viability of Branch Committees and ensuring compliance of the Royal Charter, RBL Rules and Regulations under the auspices of the Membership Handbook.</w:t>
      </w:r>
    </w:p>
    <w:p w14:paraId="69BF6FFD" w14:textId="77777777" w:rsidR="00881A72" w:rsidRPr="00B47944" w:rsidRDefault="00881A72" w:rsidP="00881A72">
      <w:pPr>
        <w:spacing w:after="200" w:line="276" w:lineRule="auto"/>
        <w:rPr>
          <w:b/>
          <w:bCs/>
        </w:rPr>
      </w:pPr>
      <w:r w:rsidRPr="00B47944">
        <w:rPr>
          <w:b/>
          <w:bCs/>
        </w:rPr>
        <w:t>Background</w:t>
      </w:r>
    </w:p>
    <w:p w14:paraId="383FB6B3" w14:textId="59073D39" w:rsidR="00881A72" w:rsidRDefault="00881A72" w:rsidP="00881A72">
      <w:pPr>
        <w:numPr>
          <w:ilvl w:val="0"/>
          <w:numId w:val="25"/>
        </w:numPr>
        <w:spacing w:after="200" w:line="276" w:lineRule="auto"/>
      </w:pPr>
      <w:r w:rsidRPr="00B47944">
        <w:rPr>
          <w:b/>
          <w:bCs/>
        </w:rPr>
        <w:t>Objectives</w:t>
      </w:r>
      <w:r w:rsidRPr="00B47944">
        <w:t xml:space="preserve">: </w:t>
      </w:r>
      <w:r w:rsidR="00493107">
        <w:t>The objectives in the next section should be c</w:t>
      </w:r>
      <w:r w:rsidRPr="00B47944">
        <w:t>lear</w:t>
      </w:r>
      <w:r w:rsidR="00493107">
        <w:t xml:space="preserve"> and have</w:t>
      </w:r>
      <w:r w:rsidRPr="00B47944">
        <w:t xml:space="preserve"> measurable goals </w:t>
      </w:r>
      <w:r w:rsidR="00493107">
        <w:t xml:space="preserve">for </w:t>
      </w:r>
      <w:r w:rsidRPr="00B47944">
        <w:t>the strategy aims to achieve.</w:t>
      </w:r>
      <w:r w:rsidR="00493107">
        <w:t xml:space="preserve">  These are to be duplicated in the County Plan assigned to specific roles to enact and report on to the County Committee and its Branches.  </w:t>
      </w:r>
    </w:p>
    <w:p w14:paraId="1BB48E17" w14:textId="7A509057" w:rsidR="00493107" w:rsidRPr="00B47944" w:rsidRDefault="00493107" w:rsidP="00881A72">
      <w:pPr>
        <w:numPr>
          <w:ilvl w:val="0"/>
          <w:numId w:val="25"/>
        </w:numPr>
        <w:spacing w:after="200" w:line="276" w:lineRule="auto"/>
      </w:pPr>
      <w:r>
        <w:rPr>
          <w:b/>
          <w:bCs/>
        </w:rPr>
        <w:lastRenderedPageBreak/>
        <w:t>Method</w:t>
      </w:r>
      <w:r w:rsidRPr="00493107">
        <w:t>:</w:t>
      </w:r>
      <w:r>
        <w:t xml:space="preserve">  Under the analysis section each concern</w:t>
      </w:r>
      <w:r w:rsidR="004C243B">
        <w:t xml:space="preserve"> or</w:t>
      </w:r>
      <w:r>
        <w:t xml:space="preserve"> issue will be detailed</w:t>
      </w:r>
      <w:r w:rsidR="004C243B">
        <w:t xml:space="preserve"> as a decision point ahead of a proposed meeting.  These will be converted into Strategic Options determined on dealing with each situation and finally framed for inclusion into the County Plan as necessary.</w:t>
      </w:r>
      <w:r>
        <w:t xml:space="preserve"> </w:t>
      </w:r>
    </w:p>
    <w:p w14:paraId="7F50C6AB" w14:textId="77777777" w:rsidR="00881A72" w:rsidRDefault="00881A72" w:rsidP="00881A72">
      <w:pPr>
        <w:spacing w:after="200" w:line="276" w:lineRule="auto"/>
        <w:rPr>
          <w:b/>
          <w:bCs/>
        </w:rPr>
      </w:pPr>
      <w:r w:rsidRPr="00B47944">
        <w:rPr>
          <w:b/>
          <w:bCs/>
        </w:rPr>
        <w:t>Analysis</w:t>
      </w:r>
    </w:p>
    <w:p w14:paraId="2149B744" w14:textId="102E6F60" w:rsidR="004C243B" w:rsidRPr="00404CE5" w:rsidRDefault="004C243B" w:rsidP="00D933D7">
      <w:pPr>
        <w:pStyle w:val="ListParagraph"/>
        <w:numPr>
          <w:ilvl w:val="0"/>
          <w:numId w:val="33"/>
        </w:numPr>
        <w:rPr>
          <w:b/>
          <w:bCs/>
        </w:rPr>
      </w:pPr>
      <w:r w:rsidRPr="004C243B">
        <w:rPr>
          <w:rFonts w:ascii="Arial" w:eastAsia="Arial" w:hAnsi="Arial" w:cs="Arial"/>
          <w:b/>
          <w:bCs/>
          <w:color w:val="000000"/>
          <w:sz w:val="24"/>
          <w:szCs w:val="24"/>
          <w:lang w:eastAsia="en-GB"/>
        </w:rPr>
        <w:t>MS1/MS1B and MS</w:t>
      </w:r>
      <w:r>
        <w:rPr>
          <w:rFonts w:ascii="Arial" w:eastAsia="Arial" w:hAnsi="Arial" w:cs="Arial"/>
          <w:b/>
          <w:bCs/>
          <w:color w:val="000000"/>
          <w:sz w:val="24"/>
          <w:szCs w:val="24"/>
          <w:lang w:eastAsia="en-GB"/>
        </w:rPr>
        <w:t>1CSB</w:t>
      </w:r>
    </w:p>
    <w:p w14:paraId="33503210" w14:textId="1644CECA" w:rsidR="00404CE5" w:rsidRPr="00A26FF7" w:rsidRDefault="00404CE5" w:rsidP="00A26FF7">
      <w:pPr>
        <w:pStyle w:val="ListParagraph"/>
        <w:numPr>
          <w:ilvl w:val="2"/>
          <w:numId w:val="33"/>
        </w:numPr>
        <w:rPr>
          <w:b/>
          <w:bCs/>
        </w:rPr>
      </w:pPr>
      <w:r>
        <w:rPr>
          <w:rFonts w:ascii="Arial" w:eastAsia="Arial" w:hAnsi="Arial" w:cs="Arial"/>
          <w:b/>
          <w:bCs/>
          <w:color w:val="000000"/>
          <w:sz w:val="24"/>
          <w:szCs w:val="24"/>
          <w:lang w:eastAsia="en-GB"/>
        </w:rPr>
        <w:t>P</w:t>
      </w:r>
      <w:r w:rsidR="003615E5">
        <w:rPr>
          <w:rFonts w:ascii="Arial" w:eastAsia="Arial" w:hAnsi="Arial" w:cs="Arial"/>
          <w:b/>
          <w:bCs/>
          <w:color w:val="000000"/>
          <w:sz w:val="24"/>
          <w:szCs w:val="24"/>
          <w:lang w:eastAsia="en-GB"/>
        </w:rPr>
        <w:t>ost</w:t>
      </w:r>
      <w:r>
        <w:rPr>
          <w:rFonts w:ascii="Arial" w:eastAsia="Arial" w:hAnsi="Arial" w:cs="Arial"/>
          <w:b/>
          <w:bCs/>
          <w:color w:val="000000"/>
          <w:sz w:val="24"/>
          <w:szCs w:val="24"/>
          <w:lang w:eastAsia="en-GB"/>
        </w:rPr>
        <w:t xml:space="preserve"> Submission Date Follow-up Actions:</w:t>
      </w:r>
      <w:r w:rsidR="00223D77">
        <w:rPr>
          <w:rFonts w:ascii="Arial" w:eastAsia="Arial" w:hAnsi="Arial" w:cs="Arial"/>
          <w:b/>
          <w:bCs/>
          <w:color w:val="000000"/>
          <w:sz w:val="24"/>
          <w:szCs w:val="24"/>
          <w:lang w:eastAsia="en-GB"/>
        </w:rPr>
        <w:t xml:space="preserve"> </w:t>
      </w:r>
      <w:r w:rsidR="003615E5">
        <w:rPr>
          <w:rFonts w:ascii="Arial" w:eastAsia="Arial" w:hAnsi="Arial" w:cs="Arial"/>
          <w:color w:val="000000"/>
          <w:sz w:val="24"/>
          <w:szCs w:val="24"/>
          <w:lang w:eastAsia="en-GB"/>
        </w:rPr>
        <w:t>t</w:t>
      </w:r>
      <w:r w:rsidR="00223D77">
        <w:rPr>
          <w:rFonts w:ascii="Arial" w:eastAsia="Arial" w:hAnsi="Arial" w:cs="Arial"/>
          <w:color w:val="000000"/>
          <w:sz w:val="24"/>
          <w:szCs w:val="24"/>
          <w:lang w:eastAsia="en-GB"/>
        </w:rPr>
        <w:t xml:space="preserve">he fact that there was no clear process post MS1 submission period for the County Committee or MEO to understand the reasons why a MS1 had not been completed and </w:t>
      </w:r>
      <w:r w:rsidR="003615E5">
        <w:rPr>
          <w:rFonts w:ascii="Arial" w:eastAsia="Arial" w:hAnsi="Arial" w:cs="Arial"/>
          <w:color w:val="000000"/>
          <w:sz w:val="24"/>
          <w:szCs w:val="24"/>
          <w:lang w:eastAsia="en-GB"/>
        </w:rPr>
        <w:t>understood</w:t>
      </w:r>
      <w:r w:rsidR="00223D77">
        <w:rPr>
          <w:rFonts w:ascii="Arial" w:eastAsia="Arial" w:hAnsi="Arial" w:cs="Arial"/>
          <w:color w:val="000000"/>
          <w:sz w:val="24"/>
          <w:szCs w:val="24"/>
          <w:lang w:eastAsia="en-GB"/>
        </w:rPr>
        <w:t xml:space="preserve"> the branch management.  This lack of understanding or knowledge of the requirements of branch administration was display</w:t>
      </w:r>
      <w:r w:rsidR="003615E5">
        <w:rPr>
          <w:rFonts w:ascii="Arial" w:eastAsia="Arial" w:hAnsi="Arial" w:cs="Arial"/>
          <w:color w:val="000000"/>
          <w:sz w:val="24"/>
          <w:szCs w:val="24"/>
          <w:lang w:eastAsia="en-GB"/>
        </w:rPr>
        <w:t>ed</w:t>
      </w:r>
      <w:r w:rsidR="00223D77">
        <w:rPr>
          <w:rFonts w:ascii="Arial" w:eastAsia="Arial" w:hAnsi="Arial" w:cs="Arial"/>
          <w:color w:val="000000"/>
          <w:sz w:val="24"/>
          <w:szCs w:val="24"/>
          <w:lang w:eastAsia="en-GB"/>
        </w:rPr>
        <w:t xml:space="preserve"> across </w:t>
      </w:r>
      <w:r w:rsidR="003615E5">
        <w:rPr>
          <w:rFonts w:ascii="Arial" w:eastAsia="Arial" w:hAnsi="Arial" w:cs="Arial"/>
          <w:color w:val="000000"/>
          <w:sz w:val="24"/>
          <w:szCs w:val="24"/>
          <w:lang w:eastAsia="en-GB"/>
        </w:rPr>
        <w:t>several</w:t>
      </w:r>
      <w:r w:rsidR="00223D77">
        <w:rPr>
          <w:rFonts w:ascii="Arial" w:eastAsia="Arial" w:hAnsi="Arial" w:cs="Arial"/>
          <w:color w:val="000000"/>
          <w:sz w:val="24"/>
          <w:szCs w:val="24"/>
          <w:lang w:eastAsia="en-GB"/>
        </w:rPr>
        <w:t xml:space="preserve"> Branches.   </w:t>
      </w:r>
      <w:r w:rsidR="006E1A7C">
        <w:rPr>
          <w:rFonts w:ascii="Arial" w:eastAsia="Arial" w:hAnsi="Arial" w:cs="Arial"/>
          <w:color w:val="000000"/>
          <w:sz w:val="24"/>
          <w:szCs w:val="24"/>
          <w:lang w:eastAsia="en-GB"/>
        </w:rPr>
        <w:t xml:space="preserve">Following the submission of County MS1s the </w:t>
      </w:r>
      <w:r w:rsidR="006E1A7C" w:rsidRPr="003615E5">
        <w:rPr>
          <w:rFonts w:ascii="Arial" w:eastAsia="Arial" w:hAnsi="Arial" w:cs="Arial"/>
          <w:b/>
          <w:bCs/>
          <w:i/>
          <w:iCs/>
          <w:color w:val="000000"/>
          <w:sz w:val="24"/>
          <w:szCs w:val="24"/>
          <w:lang w:eastAsia="en-GB"/>
        </w:rPr>
        <w:t>MEO is to notify the County Chair of those Branches that are not compliant.</w:t>
      </w:r>
      <w:r w:rsidR="006E1A7C">
        <w:rPr>
          <w:rFonts w:ascii="Arial" w:eastAsia="Arial" w:hAnsi="Arial" w:cs="Arial"/>
          <w:color w:val="000000"/>
          <w:sz w:val="24"/>
          <w:szCs w:val="24"/>
          <w:lang w:eastAsia="en-GB"/>
        </w:rPr>
        <w:t xml:space="preserve">  The </w:t>
      </w:r>
      <w:r w:rsidR="006E1A7C" w:rsidRPr="00180A1D">
        <w:rPr>
          <w:rFonts w:ascii="Arial" w:eastAsia="Arial" w:hAnsi="Arial" w:cs="Arial"/>
          <w:b/>
          <w:bCs/>
          <w:i/>
          <w:iCs/>
          <w:color w:val="000000"/>
          <w:sz w:val="24"/>
          <w:szCs w:val="24"/>
          <w:lang w:eastAsia="en-GB"/>
        </w:rPr>
        <w:t>Chair t</w:t>
      </w:r>
      <w:r w:rsidR="003615E5" w:rsidRPr="00180A1D">
        <w:rPr>
          <w:rFonts w:ascii="Arial" w:eastAsia="Arial" w:hAnsi="Arial" w:cs="Arial"/>
          <w:b/>
          <w:bCs/>
          <w:i/>
          <w:iCs/>
          <w:color w:val="000000"/>
          <w:sz w:val="24"/>
          <w:szCs w:val="24"/>
          <w:lang w:eastAsia="en-GB"/>
        </w:rPr>
        <w:t>hrough the introduced County Branch Liaison Officers</w:t>
      </w:r>
      <w:r w:rsidR="003615E5">
        <w:rPr>
          <w:rFonts w:ascii="Arial" w:eastAsia="Arial" w:hAnsi="Arial" w:cs="Arial"/>
          <w:color w:val="000000"/>
          <w:sz w:val="24"/>
          <w:szCs w:val="24"/>
          <w:lang w:eastAsia="en-GB"/>
        </w:rPr>
        <w:t xml:space="preserve"> </w:t>
      </w:r>
      <w:r w:rsidR="00A62712">
        <w:rPr>
          <w:rFonts w:ascii="Arial" w:eastAsia="Arial" w:hAnsi="Arial" w:cs="Arial"/>
          <w:color w:val="000000"/>
          <w:sz w:val="24"/>
          <w:szCs w:val="24"/>
          <w:lang w:eastAsia="en-GB"/>
        </w:rPr>
        <w:t xml:space="preserve">(See the Section on </w:t>
      </w:r>
      <w:r w:rsidR="00180A1D">
        <w:rPr>
          <w:rFonts w:ascii="Arial" w:eastAsia="Arial" w:hAnsi="Arial" w:cs="Arial"/>
          <w:color w:val="000000"/>
          <w:sz w:val="24"/>
          <w:szCs w:val="24"/>
          <w:lang w:eastAsia="en-GB"/>
        </w:rPr>
        <w:t xml:space="preserve">Communications regarding this initiative) </w:t>
      </w:r>
      <w:r w:rsidR="003615E5">
        <w:rPr>
          <w:rFonts w:ascii="Arial" w:eastAsia="Arial" w:hAnsi="Arial" w:cs="Arial"/>
          <w:color w:val="000000"/>
          <w:sz w:val="24"/>
          <w:szCs w:val="24"/>
          <w:lang w:eastAsia="en-GB"/>
        </w:rPr>
        <w:t>to</w:t>
      </w:r>
      <w:r w:rsidR="006E1A7C">
        <w:rPr>
          <w:rFonts w:ascii="Arial" w:eastAsia="Arial" w:hAnsi="Arial" w:cs="Arial"/>
          <w:color w:val="000000"/>
          <w:sz w:val="24"/>
          <w:szCs w:val="24"/>
          <w:lang w:eastAsia="en-GB"/>
        </w:rPr>
        <w:t xml:space="preserve"> organise contact and visits to these Branches and guide them through the process and have them </w:t>
      </w:r>
      <w:r w:rsidR="00C46B77">
        <w:rPr>
          <w:rFonts w:ascii="Arial" w:eastAsia="Arial" w:hAnsi="Arial" w:cs="Arial"/>
          <w:color w:val="000000"/>
          <w:sz w:val="24"/>
          <w:szCs w:val="24"/>
          <w:lang w:eastAsia="en-GB"/>
        </w:rPr>
        <w:t>submit</w:t>
      </w:r>
      <w:r w:rsidR="006E1A7C">
        <w:rPr>
          <w:rFonts w:ascii="Arial" w:eastAsia="Arial" w:hAnsi="Arial" w:cs="Arial"/>
          <w:color w:val="000000"/>
          <w:sz w:val="24"/>
          <w:szCs w:val="24"/>
          <w:lang w:eastAsia="en-GB"/>
        </w:rPr>
        <w:t xml:space="preserve"> an interim MS1</w:t>
      </w:r>
      <w:r w:rsidR="00D248C3">
        <w:rPr>
          <w:rFonts w:ascii="Arial" w:eastAsia="Arial" w:hAnsi="Arial" w:cs="Arial"/>
          <w:color w:val="000000"/>
          <w:sz w:val="24"/>
          <w:szCs w:val="24"/>
          <w:lang w:eastAsia="en-GB"/>
        </w:rPr>
        <w:t>.</w:t>
      </w:r>
    </w:p>
    <w:p w14:paraId="2743245B" w14:textId="1FB1F55B" w:rsidR="003615E5" w:rsidRPr="003615E5" w:rsidRDefault="00404CE5" w:rsidP="006C27D4">
      <w:pPr>
        <w:pStyle w:val="ListParagraph"/>
        <w:numPr>
          <w:ilvl w:val="2"/>
          <w:numId w:val="33"/>
        </w:numPr>
        <w:ind w:left="1080"/>
        <w:rPr>
          <w:b/>
          <w:bCs/>
        </w:rPr>
      </w:pPr>
      <w:r>
        <w:rPr>
          <w:rFonts w:ascii="Arial" w:eastAsia="Arial" w:hAnsi="Arial" w:cs="Arial"/>
          <w:b/>
          <w:bCs/>
          <w:color w:val="000000"/>
          <w:sz w:val="24"/>
          <w:szCs w:val="24"/>
          <w:lang w:eastAsia="en-GB"/>
        </w:rPr>
        <w:t>Status Change of Branches to CSB</w:t>
      </w:r>
      <w:r w:rsidR="00646B54">
        <w:rPr>
          <w:rFonts w:ascii="Arial" w:eastAsia="Arial" w:hAnsi="Arial" w:cs="Arial"/>
          <w:b/>
          <w:bCs/>
          <w:color w:val="000000"/>
          <w:sz w:val="24"/>
          <w:szCs w:val="24"/>
          <w:lang w:eastAsia="en-GB"/>
        </w:rPr>
        <w:t xml:space="preserve">: </w:t>
      </w:r>
      <w:r w:rsidR="003615E5">
        <w:rPr>
          <w:rFonts w:ascii="Arial" w:eastAsia="Arial" w:hAnsi="Arial" w:cs="Arial"/>
          <w:color w:val="000000"/>
          <w:sz w:val="24"/>
          <w:szCs w:val="24"/>
          <w:lang w:eastAsia="en-GB"/>
        </w:rPr>
        <w:t>several</w:t>
      </w:r>
      <w:r w:rsidR="00646B54">
        <w:rPr>
          <w:rFonts w:ascii="Arial" w:eastAsia="Arial" w:hAnsi="Arial" w:cs="Arial"/>
          <w:color w:val="000000"/>
          <w:sz w:val="24"/>
          <w:szCs w:val="24"/>
          <w:lang w:eastAsia="en-GB"/>
        </w:rPr>
        <w:t xml:space="preserve"> Branches when contacted expressed issues with the formulation of a Branch Committee.  </w:t>
      </w:r>
      <w:r w:rsidR="003615E5">
        <w:rPr>
          <w:rFonts w:ascii="Arial" w:eastAsia="Arial" w:hAnsi="Arial" w:cs="Arial"/>
          <w:color w:val="000000"/>
          <w:sz w:val="24"/>
          <w:szCs w:val="24"/>
          <w:lang w:eastAsia="en-GB"/>
        </w:rPr>
        <w:t xml:space="preserve">The </w:t>
      </w:r>
      <w:r w:rsidR="003615E5" w:rsidRPr="00180A1D">
        <w:rPr>
          <w:rFonts w:ascii="Arial" w:eastAsia="Arial" w:hAnsi="Arial" w:cs="Arial"/>
          <w:b/>
          <w:bCs/>
          <w:i/>
          <w:iCs/>
          <w:color w:val="000000"/>
          <w:sz w:val="24"/>
          <w:szCs w:val="24"/>
          <w:lang w:eastAsia="en-GB"/>
        </w:rPr>
        <w:t xml:space="preserve">Chair through </w:t>
      </w:r>
      <w:r w:rsidR="003615E5" w:rsidRPr="00180A1D">
        <w:rPr>
          <w:rFonts w:ascii="Arial" w:eastAsia="Arial" w:hAnsi="Arial" w:cs="Arial"/>
          <w:b/>
          <w:bCs/>
          <w:i/>
          <w:iCs/>
          <w:color w:val="000000"/>
          <w:sz w:val="24"/>
          <w:szCs w:val="24"/>
          <w:lang w:eastAsia="en-GB"/>
        </w:rPr>
        <w:t>the County Branch Liaison Officers</w:t>
      </w:r>
      <w:r w:rsidR="003615E5">
        <w:rPr>
          <w:rFonts w:ascii="Arial" w:eastAsia="Arial" w:hAnsi="Arial" w:cs="Arial"/>
          <w:color w:val="000000"/>
          <w:sz w:val="24"/>
          <w:szCs w:val="24"/>
          <w:lang w:eastAsia="en-GB"/>
        </w:rPr>
        <w:t xml:space="preserve"> to organise contact and visits to these Branches and guide them</w:t>
      </w:r>
      <w:r w:rsidR="003615E5">
        <w:rPr>
          <w:rFonts w:ascii="Arial" w:eastAsia="Arial" w:hAnsi="Arial" w:cs="Arial"/>
          <w:color w:val="000000"/>
          <w:sz w:val="24"/>
          <w:szCs w:val="24"/>
          <w:lang w:eastAsia="en-GB"/>
        </w:rPr>
        <w:t xml:space="preserve"> through the status change from full Branch to CSB status.</w:t>
      </w:r>
    </w:p>
    <w:p w14:paraId="4FDF85B3" w14:textId="372C754E" w:rsidR="00404CE5" w:rsidRPr="00180A1D" w:rsidRDefault="00180A1D" w:rsidP="006C27D4">
      <w:pPr>
        <w:pStyle w:val="ListParagraph"/>
        <w:numPr>
          <w:ilvl w:val="2"/>
          <w:numId w:val="33"/>
        </w:numPr>
        <w:ind w:left="1080"/>
        <w:rPr>
          <w:rFonts w:ascii="Arial" w:eastAsia="Arial" w:hAnsi="Arial" w:cs="Arial"/>
          <w:b/>
          <w:bCs/>
          <w:color w:val="000000"/>
          <w:sz w:val="24"/>
          <w:szCs w:val="24"/>
          <w:lang w:eastAsia="en-GB"/>
        </w:rPr>
      </w:pPr>
      <w:r>
        <w:rPr>
          <w:rFonts w:ascii="Arial" w:eastAsia="Arial" w:hAnsi="Arial" w:cs="Arial"/>
          <w:b/>
          <w:bCs/>
          <w:color w:val="000000"/>
          <w:sz w:val="24"/>
          <w:szCs w:val="24"/>
          <w:lang w:eastAsia="en-GB"/>
        </w:rPr>
        <w:t>Review and Potential Extension</w:t>
      </w:r>
      <w:r w:rsidR="00404CE5" w:rsidRPr="00180A1D">
        <w:rPr>
          <w:rFonts w:ascii="Arial" w:eastAsia="Arial" w:hAnsi="Arial" w:cs="Arial"/>
          <w:b/>
          <w:bCs/>
          <w:color w:val="000000"/>
          <w:sz w:val="24"/>
          <w:szCs w:val="24"/>
          <w:lang w:eastAsia="en-GB"/>
        </w:rPr>
        <w:t xml:space="preserve"> of Existing CSBs</w:t>
      </w:r>
      <w:r w:rsidR="000042BA" w:rsidRPr="00180A1D">
        <w:rPr>
          <w:rFonts w:ascii="Arial" w:eastAsia="Arial" w:hAnsi="Arial" w:cs="Arial"/>
          <w:color w:val="000000"/>
          <w:sz w:val="24"/>
          <w:szCs w:val="24"/>
          <w:lang w:eastAsia="en-GB"/>
        </w:rPr>
        <w:t>:</w:t>
      </w:r>
      <w:r w:rsidR="00866B72" w:rsidRPr="00180A1D">
        <w:rPr>
          <w:rFonts w:ascii="Arial" w:eastAsia="Arial" w:hAnsi="Arial" w:cs="Arial"/>
          <w:color w:val="000000"/>
          <w:sz w:val="24"/>
          <w:szCs w:val="24"/>
          <w:lang w:eastAsia="en-GB"/>
        </w:rPr>
        <w:t xml:space="preserve">  </w:t>
      </w:r>
      <w:r>
        <w:rPr>
          <w:rFonts w:ascii="Arial" w:eastAsia="Arial" w:hAnsi="Arial" w:cs="Arial"/>
          <w:color w:val="000000"/>
          <w:sz w:val="24"/>
          <w:szCs w:val="24"/>
          <w:lang w:eastAsia="en-GB"/>
        </w:rPr>
        <w:t xml:space="preserve"> CSBs should be reviewed every three years to ensure that they are still functioning and meeting the conditions for a CSB prescribed in the Membership Handbook.  The criteria </w:t>
      </w:r>
      <w:proofErr w:type="gramStart"/>
      <w:r>
        <w:rPr>
          <w:rFonts w:ascii="Arial" w:eastAsia="Arial" w:hAnsi="Arial" w:cs="Arial"/>
          <w:color w:val="000000"/>
          <w:sz w:val="24"/>
          <w:szCs w:val="24"/>
          <w:lang w:eastAsia="en-GB"/>
        </w:rPr>
        <w:t>is</w:t>
      </w:r>
      <w:proofErr w:type="gramEnd"/>
      <w:r>
        <w:rPr>
          <w:rFonts w:ascii="Arial" w:eastAsia="Arial" w:hAnsi="Arial" w:cs="Arial"/>
          <w:color w:val="000000"/>
          <w:sz w:val="24"/>
          <w:szCs w:val="24"/>
          <w:lang w:eastAsia="en-GB"/>
        </w:rPr>
        <w:t>:</w:t>
      </w:r>
    </w:p>
    <w:p w14:paraId="0455AAF5" w14:textId="0CCBF4E5" w:rsidR="00180A1D" w:rsidRPr="00ED3AF8" w:rsidRDefault="00180A1D" w:rsidP="0078549E">
      <w:pPr>
        <w:pStyle w:val="ListParagraph"/>
        <w:numPr>
          <w:ilvl w:val="1"/>
          <w:numId w:val="33"/>
        </w:numPr>
        <w:rPr>
          <w:rFonts w:ascii="Arial" w:eastAsia="Arial" w:hAnsi="Arial" w:cs="Arial"/>
          <w:b/>
          <w:bCs/>
          <w:color w:val="000000"/>
          <w:sz w:val="24"/>
          <w:szCs w:val="24"/>
          <w:lang w:eastAsia="en-GB"/>
        </w:rPr>
      </w:pPr>
      <w:r>
        <w:rPr>
          <w:rFonts w:ascii="Arial" w:eastAsia="Arial" w:hAnsi="Arial" w:cs="Arial"/>
          <w:b/>
          <w:bCs/>
          <w:color w:val="000000"/>
          <w:sz w:val="24"/>
          <w:szCs w:val="24"/>
          <w:lang w:eastAsia="en-GB"/>
        </w:rPr>
        <w:t xml:space="preserve">Points of Contact – </w:t>
      </w:r>
      <w:r w:rsidRPr="00180A1D">
        <w:rPr>
          <w:rFonts w:ascii="Arial" w:eastAsia="Arial" w:hAnsi="Arial" w:cs="Arial"/>
          <w:color w:val="000000"/>
          <w:sz w:val="24"/>
          <w:szCs w:val="24"/>
          <w:lang w:eastAsia="en-GB"/>
        </w:rPr>
        <w:t>each CSB must have 2 Points of Contact using the @RBL.Community email address</w:t>
      </w:r>
      <w:r>
        <w:rPr>
          <w:rFonts w:ascii="Arial" w:eastAsia="Arial" w:hAnsi="Arial" w:cs="Arial"/>
          <w:color w:val="000000"/>
          <w:sz w:val="24"/>
          <w:szCs w:val="24"/>
          <w:lang w:eastAsia="en-GB"/>
        </w:rPr>
        <w:t xml:space="preserve">.  </w:t>
      </w:r>
      <w:r w:rsidR="00ED3AF8">
        <w:rPr>
          <w:rFonts w:ascii="Arial" w:eastAsia="Arial" w:hAnsi="Arial" w:cs="Arial"/>
          <w:color w:val="000000"/>
          <w:sz w:val="24"/>
          <w:szCs w:val="24"/>
          <w:lang w:eastAsia="en-GB"/>
        </w:rPr>
        <w:t>An example is</w:t>
      </w:r>
      <w:r>
        <w:rPr>
          <w:rFonts w:ascii="Arial" w:eastAsia="Arial" w:hAnsi="Arial" w:cs="Arial"/>
          <w:color w:val="000000"/>
          <w:sz w:val="24"/>
          <w:szCs w:val="24"/>
          <w:lang w:eastAsia="en-GB"/>
        </w:rPr>
        <w:t xml:space="preserve"> </w:t>
      </w:r>
      <w:hyperlink r:id="rId10" w:history="1">
        <w:r w:rsidRPr="00594EE0">
          <w:rPr>
            <w:rStyle w:val="Hyperlink"/>
            <w:rFonts w:ascii="Arial" w:eastAsia="Arial" w:hAnsi="Arial" w:cs="Arial"/>
            <w:sz w:val="24"/>
            <w:szCs w:val="24"/>
            <w:lang w:eastAsia="en-GB"/>
          </w:rPr>
          <w:t>Eynsham.POC1@RBL.Community</w:t>
        </w:r>
      </w:hyperlink>
      <w:r>
        <w:rPr>
          <w:rFonts w:ascii="Arial" w:eastAsia="Arial" w:hAnsi="Arial" w:cs="Arial"/>
          <w:color w:val="000000"/>
          <w:sz w:val="24"/>
          <w:szCs w:val="24"/>
          <w:lang w:eastAsia="en-GB"/>
        </w:rPr>
        <w:t xml:space="preserve"> (the POC 2 would be for the second post.  This requirement is mandatory and helps the RBL fulfil the requirements of the G</w:t>
      </w:r>
      <w:r w:rsidR="00ED3AF8">
        <w:rPr>
          <w:rFonts w:ascii="Arial" w:eastAsia="Arial" w:hAnsi="Arial" w:cs="Arial"/>
          <w:color w:val="000000"/>
          <w:sz w:val="24"/>
          <w:szCs w:val="24"/>
          <w:lang w:eastAsia="en-GB"/>
        </w:rPr>
        <w:t>DPR Regulations.</w:t>
      </w:r>
    </w:p>
    <w:p w14:paraId="31B738D9" w14:textId="4FB42191" w:rsidR="00ED3AF8" w:rsidRDefault="00ED3AF8" w:rsidP="0078549E">
      <w:pPr>
        <w:pStyle w:val="ListParagraph"/>
        <w:numPr>
          <w:ilvl w:val="1"/>
          <w:numId w:val="33"/>
        </w:numPr>
        <w:rPr>
          <w:rFonts w:ascii="Arial" w:eastAsia="Arial" w:hAnsi="Arial" w:cs="Arial"/>
          <w:color w:val="000000"/>
          <w:sz w:val="24"/>
          <w:szCs w:val="24"/>
          <w:lang w:eastAsia="en-GB"/>
        </w:rPr>
      </w:pPr>
      <w:r>
        <w:rPr>
          <w:rFonts w:ascii="Arial" w:eastAsia="Arial" w:hAnsi="Arial" w:cs="Arial"/>
          <w:b/>
          <w:bCs/>
          <w:color w:val="000000"/>
          <w:sz w:val="24"/>
          <w:szCs w:val="24"/>
          <w:lang w:eastAsia="en-GB"/>
        </w:rPr>
        <w:t xml:space="preserve">Meetings – </w:t>
      </w:r>
      <w:r w:rsidRPr="00ED3AF8">
        <w:rPr>
          <w:rFonts w:ascii="Arial" w:eastAsia="Arial" w:hAnsi="Arial" w:cs="Arial"/>
          <w:color w:val="000000"/>
          <w:sz w:val="24"/>
          <w:szCs w:val="24"/>
          <w:lang w:eastAsia="en-GB"/>
        </w:rPr>
        <w:t>each CSB is required to hold 2 Branch meetings and 1 Annual General Meeting annually.</w:t>
      </w:r>
      <w:r>
        <w:rPr>
          <w:rFonts w:ascii="Arial" w:eastAsia="Arial" w:hAnsi="Arial" w:cs="Arial"/>
          <w:color w:val="000000"/>
          <w:sz w:val="24"/>
          <w:szCs w:val="24"/>
          <w:lang w:eastAsia="en-GB"/>
        </w:rPr>
        <w:t xml:space="preserve">  These do not have to be detailed meetings however one area for discussion at the Annual General Meeting to potential to return the Branch to full status.</w:t>
      </w:r>
    </w:p>
    <w:p w14:paraId="4933DDF6" w14:textId="52F95E78" w:rsidR="00ED3AF8" w:rsidRDefault="00ED3AF8" w:rsidP="0078549E">
      <w:pPr>
        <w:pStyle w:val="ListParagraph"/>
        <w:numPr>
          <w:ilvl w:val="1"/>
          <w:numId w:val="33"/>
        </w:numPr>
        <w:rPr>
          <w:rFonts w:ascii="Arial" w:eastAsia="Arial" w:hAnsi="Arial" w:cs="Arial"/>
          <w:color w:val="000000"/>
          <w:sz w:val="24"/>
          <w:szCs w:val="24"/>
          <w:lang w:eastAsia="en-GB"/>
        </w:rPr>
      </w:pPr>
      <w:r>
        <w:rPr>
          <w:rFonts w:ascii="Arial" w:eastAsia="Arial" w:hAnsi="Arial" w:cs="Arial"/>
          <w:b/>
          <w:bCs/>
          <w:color w:val="000000"/>
          <w:sz w:val="24"/>
          <w:szCs w:val="24"/>
          <w:lang w:eastAsia="en-GB"/>
        </w:rPr>
        <w:t>Ceremonial –</w:t>
      </w:r>
      <w:r>
        <w:rPr>
          <w:rFonts w:ascii="Arial" w:eastAsia="Arial" w:hAnsi="Arial" w:cs="Arial"/>
          <w:color w:val="000000"/>
          <w:sz w:val="24"/>
          <w:szCs w:val="24"/>
          <w:lang w:eastAsia="en-GB"/>
        </w:rPr>
        <w:t xml:space="preserve"> the Branch is permitted to parade their Standard at their immediate village/town location however parading or undertaking training a request must be made to the County Chair to ensure that the Public Liability Insurance covers the event.  See the Oxfordshire County CSB Standard Policy on the RBL Oxfordshire website.</w:t>
      </w:r>
    </w:p>
    <w:p w14:paraId="6EC5D8F6" w14:textId="119328B3" w:rsidR="00ED3AF8" w:rsidRDefault="00ED3AF8" w:rsidP="0078549E">
      <w:pPr>
        <w:pStyle w:val="ListParagraph"/>
        <w:numPr>
          <w:ilvl w:val="1"/>
          <w:numId w:val="33"/>
        </w:numPr>
        <w:rPr>
          <w:rFonts w:ascii="Arial" w:eastAsia="Arial" w:hAnsi="Arial" w:cs="Arial"/>
          <w:color w:val="000000"/>
          <w:sz w:val="24"/>
          <w:szCs w:val="24"/>
          <w:lang w:eastAsia="en-GB"/>
        </w:rPr>
      </w:pPr>
      <w:r>
        <w:rPr>
          <w:rFonts w:ascii="Arial" w:eastAsia="Arial" w:hAnsi="Arial" w:cs="Arial"/>
          <w:b/>
          <w:bCs/>
          <w:color w:val="000000"/>
          <w:sz w:val="24"/>
          <w:szCs w:val="24"/>
          <w:lang w:eastAsia="en-GB"/>
        </w:rPr>
        <w:t xml:space="preserve">MS1 CSB </w:t>
      </w:r>
      <w:r w:rsidRPr="00ED3AF8">
        <w:rPr>
          <w:rFonts w:ascii="Arial" w:eastAsia="Arial" w:hAnsi="Arial" w:cs="Arial"/>
          <w:color w:val="000000"/>
          <w:sz w:val="24"/>
          <w:szCs w:val="24"/>
          <w:lang w:eastAsia="en-GB"/>
        </w:rPr>
        <w:t xml:space="preserve">– the Annual General Meeting </w:t>
      </w:r>
      <w:r w:rsidRPr="00ED3AF8">
        <w:rPr>
          <w:rFonts w:ascii="Arial" w:eastAsia="Arial" w:hAnsi="Arial" w:cs="Arial"/>
          <w:b/>
          <w:bCs/>
          <w:color w:val="000000"/>
          <w:sz w:val="24"/>
          <w:szCs w:val="24"/>
          <w:u w:val="single"/>
          <w:lang w:eastAsia="en-GB"/>
        </w:rPr>
        <w:t>must</w:t>
      </w:r>
      <w:r>
        <w:rPr>
          <w:rFonts w:ascii="Arial" w:eastAsia="Arial" w:hAnsi="Arial" w:cs="Arial"/>
          <w:color w:val="000000"/>
          <w:sz w:val="24"/>
          <w:szCs w:val="24"/>
          <w:lang w:eastAsia="en-GB"/>
        </w:rPr>
        <w:t xml:space="preserve"> be held between 01 Sep and 30 Nov annually in accordance with the Membership Handbook and submitted to the County Secretary and the Membership Engagement Officer.</w:t>
      </w:r>
    </w:p>
    <w:p w14:paraId="11DACF7C" w14:textId="689B07FE" w:rsidR="006A647F" w:rsidRDefault="00ED3AF8" w:rsidP="0078549E">
      <w:pPr>
        <w:pStyle w:val="ListParagraph"/>
        <w:numPr>
          <w:ilvl w:val="1"/>
          <w:numId w:val="33"/>
        </w:numPr>
        <w:rPr>
          <w:rFonts w:ascii="Arial" w:eastAsia="Arial" w:hAnsi="Arial" w:cs="Arial"/>
          <w:color w:val="000000"/>
          <w:sz w:val="24"/>
          <w:szCs w:val="24"/>
          <w:lang w:eastAsia="en-GB"/>
        </w:rPr>
      </w:pPr>
      <w:r>
        <w:rPr>
          <w:rFonts w:ascii="Arial" w:eastAsia="Arial" w:hAnsi="Arial" w:cs="Arial"/>
          <w:b/>
          <w:bCs/>
          <w:color w:val="000000"/>
          <w:sz w:val="24"/>
          <w:szCs w:val="24"/>
          <w:lang w:eastAsia="en-GB"/>
        </w:rPr>
        <w:t xml:space="preserve">MS1b Standard Bearer </w:t>
      </w:r>
      <w:r>
        <w:rPr>
          <w:rFonts w:ascii="Arial" w:eastAsia="Arial" w:hAnsi="Arial" w:cs="Arial"/>
          <w:color w:val="000000"/>
          <w:sz w:val="24"/>
          <w:szCs w:val="24"/>
          <w:lang w:eastAsia="en-GB"/>
        </w:rPr>
        <w:t xml:space="preserve">– where there is a Branch Standard Bearer they must complete and submit an MS1b Standard Bearer form at the AGM and submit to the County Secretary and MEO.  </w:t>
      </w:r>
      <w:r w:rsidR="006A647F">
        <w:rPr>
          <w:rFonts w:ascii="Arial" w:eastAsia="Arial" w:hAnsi="Arial" w:cs="Arial"/>
          <w:color w:val="000000"/>
          <w:sz w:val="24"/>
          <w:szCs w:val="24"/>
          <w:lang w:eastAsia="en-GB"/>
        </w:rPr>
        <w:t xml:space="preserve">Where a Standard Bearer has not completed and submitted the form in good time to ensure the CARE system is updated is </w:t>
      </w:r>
      <w:r w:rsidR="006A647F" w:rsidRPr="006A647F">
        <w:rPr>
          <w:rFonts w:ascii="Arial" w:eastAsia="Arial" w:hAnsi="Arial" w:cs="Arial"/>
          <w:b/>
          <w:bCs/>
          <w:color w:val="000000"/>
          <w:sz w:val="24"/>
          <w:szCs w:val="24"/>
          <w:u w:val="single"/>
          <w:lang w:eastAsia="en-GB"/>
        </w:rPr>
        <w:t>not</w:t>
      </w:r>
      <w:r w:rsidR="006A647F">
        <w:rPr>
          <w:rFonts w:ascii="Arial" w:eastAsia="Arial" w:hAnsi="Arial" w:cs="Arial"/>
          <w:b/>
          <w:bCs/>
          <w:color w:val="000000"/>
          <w:sz w:val="24"/>
          <w:szCs w:val="24"/>
          <w:u w:val="single"/>
          <w:lang w:eastAsia="en-GB"/>
        </w:rPr>
        <w:t xml:space="preserve"> permitted to parade the Standard under any circumstance.</w:t>
      </w:r>
      <w:r w:rsidR="006A647F">
        <w:rPr>
          <w:rFonts w:ascii="Arial" w:eastAsia="Arial" w:hAnsi="Arial" w:cs="Arial"/>
          <w:color w:val="000000"/>
          <w:sz w:val="24"/>
          <w:szCs w:val="24"/>
          <w:lang w:eastAsia="en-GB"/>
        </w:rPr>
        <w:t xml:space="preserve">  Non completion of the MS1b means that the Standard Bearer is not covered by the Public Liability Insurance and could be personally liable for any claims made against them.</w:t>
      </w:r>
    </w:p>
    <w:p w14:paraId="14159F5C" w14:textId="152601F9" w:rsidR="0078549E" w:rsidRPr="0078549E" w:rsidRDefault="0078549E" w:rsidP="0078549E">
      <w:pPr>
        <w:pStyle w:val="ListParagraph"/>
        <w:numPr>
          <w:ilvl w:val="1"/>
          <w:numId w:val="33"/>
        </w:numPr>
        <w:rPr>
          <w:rFonts w:ascii="Arial" w:eastAsia="Arial" w:hAnsi="Arial" w:cs="Arial"/>
          <w:b/>
          <w:bCs/>
          <w:color w:val="000000"/>
          <w:sz w:val="24"/>
          <w:szCs w:val="24"/>
          <w:lang w:eastAsia="en-GB"/>
        </w:rPr>
      </w:pPr>
      <w:r w:rsidRPr="00F52D92">
        <w:rPr>
          <w:rFonts w:ascii="Arial" w:eastAsia="Arial" w:hAnsi="Arial" w:cs="Arial"/>
          <w:b/>
          <w:bCs/>
          <w:color w:val="000000"/>
          <w:sz w:val="24"/>
          <w:szCs w:val="24"/>
          <w:lang w:eastAsia="en-GB"/>
        </w:rPr>
        <w:t>Closure of Errant CSB’s</w:t>
      </w:r>
      <w:r>
        <w:rPr>
          <w:rFonts w:ascii="Arial" w:eastAsia="Arial" w:hAnsi="Arial" w:cs="Arial"/>
          <w:b/>
          <w:bCs/>
          <w:color w:val="000000"/>
          <w:sz w:val="24"/>
          <w:szCs w:val="24"/>
          <w:lang w:eastAsia="en-GB"/>
        </w:rPr>
        <w:t xml:space="preserve"> and Branches:</w:t>
      </w:r>
      <w:r w:rsidRPr="00F52D92">
        <w:rPr>
          <w:rFonts w:ascii="Arial" w:eastAsia="Arial" w:hAnsi="Arial" w:cs="Arial"/>
          <w:b/>
          <w:bCs/>
          <w:color w:val="000000"/>
          <w:sz w:val="24"/>
          <w:szCs w:val="24"/>
          <w:lang w:eastAsia="en-GB"/>
        </w:rPr>
        <w:t xml:space="preserve"> </w:t>
      </w:r>
      <w:r>
        <w:rPr>
          <w:rFonts w:ascii="Arial" w:eastAsia="Arial" w:hAnsi="Arial" w:cs="Arial"/>
          <w:b/>
          <w:bCs/>
          <w:color w:val="000000"/>
          <w:sz w:val="24"/>
          <w:szCs w:val="24"/>
          <w:lang w:eastAsia="en-GB"/>
        </w:rPr>
        <w:t xml:space="preserve"> </w:t>
      </w:r>
      <w:r>
        <w:rPr>
          <w:rFonts w:ascii="Arial" w:eastAsia="Arial" w:hAnsi="Arial" w:cs="Arial"/>
          <w:color w:val="000000"/>
          <w:sz w:val="24"/>
          <w:szCs w:val="24"/>
          <w:lang w:eastAsia="en-GB"/>
        </w:rPr>
        <w:t xml:space="preserve">Where a CSB or Branch, has reached a point where they can no longer hold the status of Compliance, County Committee should, at the earliest stage possible, advise and liaise with the CSB or Branch on closure.  This action requires immediate action </w:t>
      </w:r>
      <w:proofErr w:type="gramStart"/>
      <w:r>
        <w:rPr>
          <w:rFonts w:ascii="Arial" w:eastAsia="Arial" w:hAnsi="Arial" w:cs="Arial"/>
          <w:color w:val="000000"/>
          <w:sz w:val="24"/>
          <w:szCs w:val="24"/>
          <w:lang w:eastAsia="en-GB"/>
        </w:rPr>
        <w:t>in order to</w:t>
      </w:r>
      <w:proofErr w:type="gramEnd"/>
      <w:r>
        <w:rPr>
          <w:rFonts w:ascii="Arial" w:eastAsia="Arial" w:hAnsi="Arial" w:cs="Arial"/>
          <w:color w:val="000000"/>
          <w:sz w:val="24"/>
          <w:szCs w:val="24"/>
          <w:lang w:eastAsia="en-GB"/>
        </w:rPr>
        <w:t xml:space="preserve"> maintain County Compliance.</w:t>
      </w:r>
    </w:p>
    <w:p w14:paraId="00C29AFC" w14:textId="77777777" w:rsidR="002174DE" w:rsidRPr="002174DE" w:rsidRDefault="006E1A7C" w:rsidP="006C27D4">
      <w:pPr>
        <w:pStyle w:val="ListParagraph"/>
        <w:numPr>
          <w:ilvl w:val="0"/>
          <w:numId w:val="46"/>
        </w:numPr>
        <w:rPr>
          <w:rFonts w:ascii="Arial" w:hAnsi="Arial" w:cs="Arial"/>
          <w:sz w:val="24"/>
          <w:szCs w:val="24"/>
        </w:rPr>
      </w:pPr>
      <w:r>
        <w:rPr>
          <w:rFonts w:ascii="Arial" w:eastAsia="Arial" w:hAnsi="Arial" w:cs="Arial"/>
          <w:b/>
          <w:bCs/>
          <w:color w:val="000000"/>
          <w:sz w:val="24"/>
          <w:szCs w:val="24"/>
          <w:lang w:eastAsia="en-GB"/>
        </w:rPr>
        <w:t>MS1</w:t>
      </w:r>
      <w:r w:rsidR="006A647F">
        <w:rPr>
          <w:rFonts w:ascii="Arial" w:eastAsia="Arial" w:hAnsi="Arial" w:cs="Arial"/>
          <w:b/>
          <w:bCs/>
          <w:color w:val="000000"/>
          <w:sz w:val="24"/>
          <w:szCs w:val="24"/>
          <w:lang w:eastAsia="en-GB"/>
        </w:rPr>
        <w:t>b Standard Bearer</w:t>
      </w:r>
      <w:r>
        <w:rPr>
          <w:rFonts w:ascii="Arial" w:eastAsia="Arial" w:hAnsi="Arial" w:cs="Arial"/>
          <w:b/>
          <w:bCs/>
          <w:color w:val="000000"/>
          <w:sz w:val="24"/>
          <w:szCs w:val="24"/>
          <w:lang w:eastAsia="en-GB"/>
        </w:rPr>
        <w:t xml:space="preserve">:  </w:t>
      </w:r>
      <w:r w:rsidR="006B7263">
        <w:rPr>
          <w:rFonts w:ascii="Arial" w:eastAsia="Arial" w:hAnsi="Arial" w:cs="Arial"/>
          <w:color w:val="000000"/>
          <w:sz w:val="24"/>
          <w:szCs w:val="24"/>
          <w:lang w:eastAsia="en-GB"/>
        </w:rPr>
        <w:t>the results of the MS1</w:t>
      </w:r>
      <w:r w:rsidR="006A647F">
        <w:rPr>
          <w:rFonts w:ascii="Arial" w:eastAsia="Arial" w:hAnsi="Arial" w:cs="Arial"/>
          <w:color w:val="000000"/>
          <w:sz w:val="24"/>
          <w:szCs w:val="24"/>
          <w:lang w:eastAsia="en-GB"/>
        </w:rPr>
        <w:t>b</w:t>
      </w:r>
      <w:r w:rsidR="006B7263">
        <w:rPr>
          <w:rFonts w:ascii="Arial" w:eastAsia="Arial" w:hAnsi="Arial" w:cs="Arial"/>
          <w:color w:val="000000"/>
          <w:sz w:val="24"/>
          <w:szCs w:val="24"/>
          <w:lang w:eastAsia="en-GB"/>
        </w:rPr>
        <w:t xml:space="preserve"> submission with nominated Standard Bearer details is shared with the County Parade Marshal (CPM) to ensure that compliance to the Ceremonial Handbook is adhered to and encourage attendance at County Ceremonial Training Events.  This is also an opportunity to ensure that Standard Bearers dress and deportment is accurate and to provide guidance where required.  Additionally, those Branches that have failed to submit their respective MS1</w:t>
      </w:r>
      <w:r w:rsidR="006A647F">
        <w:rPr>
          <w:rFonts w:ascii="Arial" w:eastAsia="Arial" w:hAnsi="Arial" w:cs="Arial"/>
          <w:color w:val="000000"/>
          <w:sz w:val="24"/>
          <w:szCs w:val="24"/>
          <w:lang w:eastAsia="en-GB"/>
        </w:rPr>
        <w:t>b</w:t>
      </w:r>
      <w:r w:rsidR="006B7263">
        <w:rPr>
          <w:rFonts w:ascii="Arial" w:eastAsia="Arial" w:hAnsi="Arial" w:cs="Arial"/>
          <w:color w:val="000000"/>
          <w:sz w:val="24"/>
          <w:szCs w:val="24"/>
          <w:lang w:eastAsia="en-GB"/>
        </w:rPr>
        <w:t xml:space="preserve"> should be followed up the MEO/Chair and CPM to understand why and if </w:t>
      </w:r>
      <w:r w:rsidR="00487300">
        <w:rPr>
          <w:rFonts w:ascii="Arial" w:eastAsia="Arial" w:hAnsi="Arial" w:cs="Arial"/>
          <w:color w:val="000000"/>
          <w:sz w:val="24"/>
          <w:szCs w:val="24"/>
          <w:lang w:eastAsia="en-GB"/>
        </w:rPr>
        <w:t>necessary,</w:t>
      </w:r>
      <w:r w:rsidR="006B7263">
        <w:rPr>
          <w:rFonts w:ascii="Arial" w:eastAsia="Arial" w:hAnsi="Arial" w:cs="Arial"/>
          <w:color w:val="000000"/>
          <w:sz w:val="24"/>
          <w:szCs w:val="24"/>
          <w:lang w:eastAsia="en-GB"/>
        </w:rPr>
        <w:t xml:space="preserve"> recover the Standard and accoutrements.</w:t>
      </w:r>
      <w:r w:rsidR="002174DE">
        <w:rPr>
          <w:rFonts w:ascii="Arial" w:eastAsia="Arial" w:hAnsi="Arial" w:cs="Arial"/>
          <w:color w:val="000000"/>
          <w:sz w:val="24"/>
          <w:szCs w:val="24"/>
          <w:lang w:eastAsia="en-GB"/>
        </w:rPr>
        <w:t xml:space="preserve">  </w:t>
      </w:r>
    </w:p>
    <w:p w14:paraId="753D76F2" w14:textId="77777777" w:rsidR="006C27D4" w:rsidRPr="006C27D4" w:rsidRDefault="002174DE" w:rsidP="0078549E">
      <w:pPr>
        <w:pStyle w:val="ListParagraph"/>
        <w:numPr>
          <w:ilvl w:val="1"/>
          <w:numId w:val="33"/>
        </w:numPr>
        <w:rPr>
          <w:b/>
          <w:bCs/>
        </w:rPr>
      </w:pPr>
      <w:r w:rsidRPr="002174DE">
        <w:rPr>
          <w:rFonts w:ascii="Arial" w:hAnsi="Arial" w:cs="Arial"/>
          <w:b/>
          <w:bCs/>
          <w:sz w:val="24"/>
          <w:szCs w:val="24"/>
        </w:rPr>
        <w:t>Standard Protection</w:t>
      </w:r>
      <w:r w:rsidRPr="002174DE">
        <w:rPr>
          <w:rFonts w:ascii="Arial" w:hAnsi="Arial" w:cs="Arial"/>
          <w:sz w:val="24"/>
          <w:szCs w:val="24"/>
        </w:rPr>
        <w:t xml:space="preserve">:  Standard Bearers are expected to take reasonable measures to protect formation Standards from damage, such as ensuring they are properly dried and stored after use.  </w:t>
      </w:r>
      <w:r>
        <w:rPr>
          <w:rFonts w:ascii="Arial" w:hAnsi="Arial" w:cs="Arial"/>
          <w:sz w:val="24"/>
          <w:szCs w:val="24"/>
        </w:rPr>
        <w:t>Standards are not to be left in the care of Churches or other institutions</w:t>
      </w:r>
      <w:r w:rsidRPr="002174DE">
        <w:rPr>
          <w:rFonts w:ascii="Arial" w:hAnsi="Arial" w:cs="Arial"/>
          <w:sz w:val="24"/>
          <w:szCs w:val="24"/>
        </w:rPr>
        <w:t xml:space="preserve"> </w:t>
      </w:r>
      <w:r>
        <w:rPr>
          <w:rFonts w:ascii="Arial" w:hAnsi="Arial" w:cs="Arial"/>
          <w:sz w:val="24"/>
          <w:szCs w:val="24"/>
        </w:rPr>
        <w:t xml:space="preserve">as they </w:t>
      </w:r>
      <w:r w:rsidRPr="002174DE">
        <w:rPr>
          <w:rFonts w:ascii="Arial" w:hAnsi="Arial" w:cs="Arial"/>
          <w:sz w:val="24"/>
          <w:szCs w:val="24"/>
        </w:rPr>
        <w:t>do</w:t>
      </w:r>
      <w:r>
        <w:rPr>
          <w:rFonts w:ascii="Arial" w:hAnsi="Arial" w:cs="Arial"/>
          <w:sz w:val="24"/>
          <w:szCs w:val="24"/>
        </w:rPr>
        <w:t xml:space="preserve"> </w:t>
      </w:r>
      <w:r w:rsidRPr="002174DE">
        <w:rPr>
          <w:rFonts w:ascii="Arial" w:hAnsi="Arial" w:cs="Arial"/>
          <w:sz w:val="24"/>
          <w:szCs w:val="24"/>
        </w:rPr>
        <w:t>not have the responsibility for the Standard or equipment and the RBL Public Liability Insurance (PLI) will not cover under the circumstance as the Standard is not being controlled by the RBL.  Standards can only be left with Churches if that Branch has laid up the Standard following which the responsibility and insurance passes to the Church until such time, they no longer which to hold, when it must be returned to the RBL or incinerated</w:t>
      </w:r>
      <w:r>
        <w:rPr>
          <w:rFonts w:ascii="Arial" w:hAnsi="Arial" w:cs="Arial"/>
          <w:sz w:val="24"/>
          <w:szCs w:val="24"/>
        </w:rPr>
        <w:t>.</w:t>
      </w:r>
    </w:p>
    <w:p w14:paraId="6C9BED32" w14:textId="02C25B84" w:rsidR="002174DE" w:rsidRPr="006C27D4" w:rsidRDefault="006A647F" w:rsidP="006C27D4">
      <w:pPr>
        <w:pStyle w:val="ListParagraph"/>
        <w:numPr>
          <w:ilvl w:val="0"/>
          <w:numId w:val="33"/>
        </w:numPr>
        <w:rPr>
          <w:rFonts w:ascii="Arial" w:hAnsi="Arial" w:cs="Arial"/>
          <w:b/>
          <w:bCs/>
          <w:sz w:val="24"/>
          <w:szCs w:val="24"/>
        </w:rPr>
      </w:pPr>
      <w:r w:rsidRPr="006C27D4">
        <w:rPr>
          <w:rFonts w:ascii="Arial" w:eastAsia="Arial" w:hAnsi="Arial" w:cs="Arial"/>
          <w:b/>
          <w:bCs/>
          <w:color w:val="000000"/>
          <w:sz w:val="24"/>
          <w:szCs w:val="24"/>
          <w:lang w:eastAsia="en-GB"/>
        </w:rPr>
        <w:t>Safeguarding of Cadet Branch Standard Bearers:</w:t>
      </w:r>
      <w:r w:rsidRPr="006C27D4">
        <w:rPr>
          <w:rFonts w:ascii="Arial" w:hAnsi="Arial" w:cs="Arial"/>
          <w:b/>
          <w:bCs/>
          <w:sz w:val="24"/>
          <w:szCs w:val="24"/>
        </w:rPr>
        <w:t xml:space="preserve">  </w:t>
      </w:r>
      <w:r w:rsidR="002174DE" w:rsidRPr="006C27D4">
        <w:rPr>
          <w:rFonts w:ascii="Arial" w:hAnsi="Arial" w:cs="Arial"/>
          <w:sz w:val="24"/>
          <w:szCs w:val="24"/>
        </w:rPr>
        <w:t>The safeguarding of RBL Cadet Branch Standard Bearer's focuses on the responsibility and adherence to the RBL's established rules for dress, conduct and training particularly when Cadets are used in services like the Act of Remembrance.  If a Cadet is not a Legion Youth Member, the affiliated Cadet Unit remains solely responsible for the Cadet's protection.  Standard Bearers must follow official dress codes and training procedures outlined in the RBL Ceremonial Handbook, which sets out the standards for individuals carrying the Legion's Standards. </w:t>
      </w:r>
    </w:p>
    <w:p w14:paraId="34E78A2E" w14:textId="77777777" w:rsidR="002174DE" w:rsidRPr="002174DE" w:rsidRDefault="002174DE" w:rsidP="0078549E">
      <w:pPr>
        <w:pStyle w:val="ListParagraph"/>
        <w:numPr>
          <w:ilvl w:val="1"/>
          <w:numId w:val="33"/>
        </w:numPr>
        <w:rPr>
          <w:rFonts w:ascii="Arial" w:hAnsi="Arial" w:cs="Arial"/>
          <w:sz w:val="24"/>
          <w:szCs w:val="24"/>
        </w:rPr>
      </w:pPr>
      <w:r w:rsidRPr="002174DE">
        <w:rPr>
          <w:rFonts w:ascii="Arial" w:hAnsi="Arial" w:cs="Arial"/>
          <w:sz w:val="24"/>
          <w:szCs w:val="24"/>
        </w:rPr>
        <w:t>Responsibility for Safeguarding is incumbent upon the Branch Officers to ensure: </w:t>
      </w:r>
    </w:p>
    <w:p w14:paraId="31ACD9A8" w14:textId="77777777" w:rsidR="002174DE" w:rsidRPr="002174DE" w:rsidRDefault="002174DE" w:rsidP="0078549E">
      <w:pPr>
        <w:pStyle w:val="ListParagraph"/>
        <w:numPr>
          <w:ilvl w:val="2"/>
          <w:numId w:val="33"/>
        </w:numPr>
        <w:rPr>
          <w:rFonts w:ascii="Arial" w:hAnsi="Arial" w:cs="Arial"/>
          <w:sz w:val="24"/>
          <w:szCs w:val="24"/>
        </w:rPr>
      </w:pPr>
      <w:r w:rsidRPr="002174DE">
        <w:rPr>
          <w:rFonts w:ascii="Arial" w:hAnsi="Arial" w:cs="Arial"/>
          <w:b/>
          <w:bCs/>
          <w:sz w:val="24"/>
          <w:szCs w:val="24"/>
        </w:rPr>
        <w:t>Legion Members</w:t>
      </w:r>
      <w:r w:rsidRPr="002174DE">
        <w:rPr>
          <w:rFonts w:ascii="Arial" w:hAnsi="Arial" w:cs="Arial"/>
          <w:sz w:val="24"/>
          <w:szCs w:val="24"/>
        </w:rPr>
        <w:t xml:space="preserve"> - If the Cadet is a Legion Youth Member, they fall under the RBL's responsibility.</w:t>
      </w:r>
    </w:p>
    <w:p w14:paraId="4F26DECB" w14:textId="77777777" w:rsidR="002174DE" w:rsidRPr="002174DE" w:rsidRDefault="002174DE" w:rsidP="0078549E">
      <w:pPr>
        <w:pStyle w:val="ListParagraph"/>
        <w:numPr>
          <w:ilvl w:val="2"/>
          <w:numId w:val="33"/>
        </w:numPr>
        <w:rPr>
          <w:rFonts w:ascii="Arial" w:hAnsi="Arial" w:cs="Arial"/>
          <w:sz w:val="24"/>
          <w:szCs w:val="24"/>
        </w:rPr>
      </w:pPr>
      <w:r w:rsidRPr="002174DE">
        <w:rPr>
          <w:rFonts w:ascii="Arial" w:hAnsi="Arial" w:cs="Arial"/>
          <w:b/>
          <w:bCs/>
          <w:sz w:val="24"/>
          <w:szCs w:val="24"/>
        </w:rPr>
        <w:t>Affiliated Organisations</w:t>
      </w:r>
      <w:r w:rsidRPr="002174DE">
        <w:rPr>
          <w:rFonts w:ascii="Arial" w:hAnsi="Arial" w:cs="Arial"/>
          <w:sz w:val="24"/>
          <w:szCs w:val="24"/>
        </w:rPr>
        <w:t xml:space="preserve"> - If the Cadet is not a Legion Youth Member, the affiliated Cadet Unit is solely responsible for their safety and protection.</w:t>
      </w:r>
    </w:p>
    <w:p w14:paraId="551F149B" w14:textId="77777777" w:rsidR="002174DE" w:rsidRPr="006C27D4" w:rsidRDefault="002174DE" w:rsidP="0078549E">
      <w:pPr>
        <w:pStyle w:val="ListParagraph"/>
        <w:numPr>
          <w:ilvl w:val="1"/>
          <w:numId w:val="33"/>
        </w:numPr>
        <w:rPr>
          <w:rFonts w:ascii="Arial" w:hAnsi="Arial" w:cs="Arial"/>
          <w:sz w:val="24"/>
          <w:szCs w:val="24"/>
        </w:rPr>
      </w:pPr>
      <w:r w:rsidRPr="002174DE">
        <w:rPr>
          <w:rFonts w:ascii="Arial" w:hAnsi="Arial" w:cs="Arial"/>
          <w:sz w:val="24"/>
          <w:szCs w:val="24"/>
        </w:rPr>
        <w:t>Insurance Considerations - MS1b (Standard Bearer) must be signed and registered via the MEO on the CARE System in advance of the event.  If this has not taken place, then the Standard cannot be paraded.</w:t>
      </w:r>
    </w:p>
    <w:p w14:paraId="4D716959" w14:textId="6EFB10B7" w:rsidR="0032526E" w:rsidRDefault="006C27D4" w:rsidP="0032526E">
      <w:pPr>
        <w:pStyle w:val="ListParagraph"/>
        <w:numPr>
          <w:ilvl w:val="0"/>
          <w:numId w:val="33"/>
        </w:numPr>
        <w:rPr>
          <w:rFonts w:ascii="Arial" w:hAnsi="Arial" w:cs="Arial"/>
          <w:sz w:val="24"/>
          <w:szCs w:val="24"/>
        </w:rPr>
      </w:pPr>
      <w:r w:rsidRPr="006C27D4">
        <w:rPr>
          <w:rFonts w:ascii="Arial" w:hAnsi="Arial" w:cs="Arial"/>
          <w:b/>
          <w:bCs/>
          <w:sz w:val="24"/>
          <w:szCs w:val="24"/>
        </w:rPr>
        <w:t xml:space="preserve">County Branch Liaison Officers: </w:t>
      </w:r>
      <w:r w:rsidR="00EA3461" w:rsidRPr="006C27D4">
        <w:rPr>
          <w:rFonts w:ascii="Arial" w:hAnsi="Arial" w:cs="Arial"/>
          <w:b/>
          <w:bCs/>
          <w:sz w:val="24"/>
          <w:szCs w:val="24"/>
        </w:rPr>
        <w:t xml:space="preserve"> </w:t>
      </w:r>
      <w:r w:rsidR="0032526E" w:rsidRPr="0032526E">
        <w:rPr>
          <w:rFonts w:ascii="Arial" w:hAnsi="Arial" w:cs="Arial"/>
          <w:sz w:val="24"/>
          <w:szCs w:val="24"/>
        </w:rPr>
        <w:t xml:space="preserve">the Interim Chair </w:t>
      </w:r>
      <w:r w:rsidR="0032526E" w:rsidRPr="0032526E">
        <w:rPr>
          <w:rFonts w:ascii="Arial" w:hAnsi="Arial" w:cs="Arial"/>
          <w:sz w:val="24"/>
          <w:szCs w:val="24"/>
        </w:rPr>
        <w:t>instigated the role of County Branch Liaison Officers</w:t>
      </w:r>
      <w:r w:rsidR="0032526E" w:rsidRPr="0032526E">
        <w:rPr>
          <w:rFonts w:ascii="Arial" w:hAnsi="Arial" w:cs="Arial"/>
          <w:sz w:val="24"/>
          <w:szCs w:val="24"/>
        </w:rPr>
        <w:t xml:space="preserve"> by </w:t>
      </w:r>
      <w:r w:rsidR="0032526E" w:rsidRPr="0032526E">
        <w:rPr>
          <w:rFonts w:ascii="Arial" w:hAnsi="Arial" w:cs="Arial"/>
          <w:sz w:val="24"/>
          <w:szCs w:val="24"/>
        </w:rPr>
        <w:t>announc</w:t>
      </w:r>
      <w:r w:rsidR="0032526E" w:rsidRPr="0032526E">
        <w:rPr>
          <w:rFonts w:ascii="Arial" w:hAnsi="Arial" w:cs="Arial"/>
          <w:sz w:val="24"/>
          <w:szCs w:val="24"/>
        </w:rPr>
        <w:t>ing</w:t>
      </w:r>
      <w:r w:rsidR="0032526E" w:rsidRPr="0032526E">
        <w:rPr>
          <w:rFonts w:ascii="Arial" w:hAnsi="Arial" w:cs="Arial"/>
          <w:sz w:val="24"/>
          <w:szCs w:val="24"/>
        </w:rPr>
        <w:t xml:space="preserve"> that</w:t>
      </w:r>
      <w:r w:rsidR="0032526E" w:rsidRPr="0032526E">
        <w:rPr>
          <w:rFonts w:ascii="Arial" w:hAnsi="Arial" w:cs="Arial"/>
          <w:sz w:val="24"/>
          <w:szCs w:val="24"/>
        </w:rPr>
        <w:t xml:space="preserve"> </w:t>
      </w:r>
      <w:r w:rsidR="0032526E" w:rsidRPr="0032526E">
        <w:rPr>
          <w:rFonts w:ascii="Arial" w:hAnsi="Arial" w:cs="Arial"/>
          <w:sz w:val="24"/>
          <w:szCs w:val="24"/>
        </w:rPr>
        <w:t>County Committee members will become the liaison Officers with Branches and CSBs</w:t>
      </w:r>
      <w:r w:rsidR="0032526E" w:rsidRPr="0032526E">
        <w:rPr>
          <w:rFonts w:ascii="Arial" w:hAnsi="Arial" w:cs="Arial"/>
          <w:sz w:val="24"/>
          <w:szCs w:val="24"/>
        </w:rPr>
        <w:t xml:space="preserve"> </w:t>
      </w:r>
      <w:r w:rsidR="0032526E" w:rsidRPr="0032526E">
        <w:rPr>
          <w:rFonts w:ascii="Arial" w:hAnsi="Arial" w:cs="Arial"/>
          <w:sz w:val="24"/>
          <w:szCs w:val="24"/>
        </w:rPr>
        <w:t>to assist them with the completion of mandatory annual returns like the FYE Financial</w:t>
      </w:r>
      <w:r w:rsidR="0032526E" w:rsidRPr="0032526E">
        <w:rPr>
          <w:rFonts w:ascii="Arial" w:hAnsi="Arial" w:cs="Arial"/>
          <w:sz w:val="24"/>
          <w:szCs w:val="24"/>
        </w:rPr>
        <w:t xml:space="preserve"> </w:t>
      </w:r>
      <w:r w:rsidR="0032526E" w:rsidRPr="0032526E">
        <w:rPr>
          <w:rFonts w:ascii="Arial" w:hAnsi="Arial" w:cs="Arial"/>
          <w:sz w:val="24"/>
          <w:szCs w:val="24"/>
        </w:rPr>
        <w:t>Reports, MS1s or MSCSB and MS1b’s. The proposed division is as follows:</w:t>
      </w:r>
    </w:p>
    <w:p w14:paraId="45B8D0B6" w14:textId="77777777" w:rsidR="0078549E" w:rsidRPr="0032526E" w:rsidRDefault="0078549E" w:rsidP="0078549E">
      <w:pPr>
        <w:pStyle w:val="ListParagraph"/>
        <w:rPr>
          <w:rFonts w:ascii="Arial" w:hAnsi="Arial" w:cs="Arial"/>
          <w:sz w:val="24"/>
          <w:szCs w:val="24"/>
        </w:rPr>
      </w:pPr>
    </w:p>
    <w:p w14:paraId="38B70E98" w14:textId="0C577AC6" w:rsidR="0032526E" w:rsidRPr="0032526E" w:rsidRDefault="0032526E" w:rsidP="0032526E">
      <w:pPr>
        <w:pStyle w:val="ListParagraph"/>
        <w:numPr>
          <w:ilvl w:val="1"/>
          <w:numId w:val="33"/>
        </w:numPr>
        <w:rPr>
          <w:rFonts w:ascii="Arial" w:hAnsi="Arial" w:cs="Arial"/>
          <w:sz w:val="24"/>
          <w:szCs w:val="24"/>
        </w:rPr>
      </w:pPr>
      <w:r w:rsidRPr="0032526E">
        <w:rPr>
          <w:rFonts w:ascii="Arial" w:hAnsi="Arial" w:cs="Arial"/>
          <w:b/>
          <w:bCs/>
          <w:sz w:val="24"/>
          <w:szCs w:val="24"/>
        </w:rPr>
        <w:t>County Chair</w:t>
      </w:r>
      <w:r w:rsidRPr="0032526E">
        <w:rPr>
          <w:rFonts w:ascii="Arial" w:hAnsi="Arial" w:cs="Arial"/>
          <w:sz w:val="24"/>
          <w:szCs w:val="24"/>
        </w:rPr>
        <w:t xml:space="preserve"> –Benson</w:t>
      </w:r>
      <w:r w:rsidRPr="0032526E">
        <w:rPr>
          <w:rFonts w:ascii="Arial" w:hAnsi="Arial" w:cs="Arial"/>
          <w:sz w:val="24"/>
          <w:szCs w:val="24"/>
        </w:rPr>
        <w:t xml:space="preserve"> </w:t>
      </w:r>
      <w:r w:rsidRPr="0032526E">
        <w:rPr>
          <w:rFonts w:ascii="Arial" w:hAnsi="Arial" w:cs="Arial"/>
          <w:sz w:val="24"/>
          <w:szCs w:val="24"/>
        </w:rPr>
        <w:t>and District, Watlington, Thame and Stanton Harcourt</w:t>
      </w:r>
    </w:p>
    <w:p w14:paraId="5E1C4175" w14:textId="36328BD3" w:rsidR="0032526E" w:rsidRPr="0032526E" w:rsidRDefault="0032526E" w:rsidP="0032526E">
      <w:pPr>
        <w:pStyle w:val="ListParagraph"/>
        <w:numPr>
          <w:ilvl w:val="1"/>
          <w:numId w:val="33"/>
        </w:numPr>
        <w:rPr>
          <w:rFonts w:ascii="Arial" w:hAnsi="Arial" w:cs="Arial"/>
          <w:sz w:val="24"/>
          <w:szCs w:val="24"/>
        </w:rPr>
      </w:pPr>
      <w:r w:rsidRPr="0032526E">
        <w:rPr>
          <w:rFonts w:ascii="Arial" w:hAnsi="Arial" w:cs="Arial"/>
          <w:b/>
          <w:bCs/>
          <w:sz w:val="24"/>
          <w:szCs w:val="24"/>
        </w:rPr>
        <w:t>County Treasurer</w:t>
      </w:r>
      <w:r w:rsidRPr="0032526E">
        <w:rPr>
          <w:rFonts w:ascii="Arial" w:hAnsi="Arial" w:cs="Arial"/>
          <w:sz w:val="24"/>
          <w:szCs w:val="24"/>
        </w:rPr>
        <w:t xml:space="preserve"> – Bix, Shiplake, Nettlebed, Ramsden, Headington and </w:t>
      </w:r>
      <w:proofErr w:type="spellStart"/>
      <w:r w:rsidRPr="0032526E">
        <w:rPr>
          <w:rFonts w:ascii="Arial" w:hAnsi="Arial" w:cs="Arial"/>
          <w:sz w:val="24"/>
          <w:szCs w:val="24"/>
        </w:rPr>
        <w:t>Standlake</w:t>
      </w:r>
      <w:proofErr w:type="spellEnd"/>
      <w:r w:rsidRPr="0032526E">
        <w:rPr>
          <w:rFonts w:ascii="Arial" w:hAnsi="Arial" w:cs="Arial"/>
          <w:sz w:val="24"/>
          <w:szCs w:val="24"/>
        </w:rPr>
        <w:t xml:space="preserve"> &amp; Northmoor</w:t>
      </w:r>
    </w:p>
    <w:p w14:paraId="5DACFB22" w14:textId="3CD1B432" w:rsidR="0032526E" w:rsidRPr="0032526E" w:rsidRDefault="0032526E" w:rsidP="0032526E">
      <w:pPr>
        <w:pStyle w:val="ListParagraph"/>
        <w:numPr>
          <w:ilvl w:val="1"/>
          <w:numId w:val="33"/>
        </w:numPr>
        <w:rPr>
          <w:rFonts w:ascii="Arial" w:hAnsi="Arial" w:cs="Arial"/>
          <w:sz w:val="24"/>
          <w:szCs w:val="24"/>
        </w:rPr>
      </w:pPr>
      <w:r w:rsidRPr="0032526E">
        <w:rPr>
          <w:rFonts w:ascii="Arial" w:hAnsi="Arial" w:cs="Arial"/>
          <w:b/>
          <w:bCs/>
          <w:sz w:val="24"/>
          <w:szCs w:val="24"/>
        </w:rPr>
        <w:t>County Recruitment Officer</w:t>
      </w:r>
      <w:r w:rsidRPr="0032526E">
        <w:rPr>
          <w:rFonts w:ascii="Arial" w:hAnsi="Arial" w:cs="Arial"/>
          <w:sz w:val="24"/>
          <w:szCs w:val="24"/>
        </w:rPr>
        <w:t xml:space="preserve"> - Bicester, Kidlington, Kirtlington, Heyford</w:t>
      </w:r>
      <w:r w:rsidRPr="0032526E">
        <w:rPr>
          <w:rFonts w:ascii="Arial" w:hAnsi="Arial" w:cs="Arial"/>
          <w:sz w:val="24"/>
          <w:szCs w:val="24"/>
        </w:rPr>
        <w:t xml:space="preserve"> </w:t>
      </w:r>
      <w:r w:rsidRPr="0032526E">
        <w:rPr>
          <w:rFonts w:ascii="Arial" w:hAnsi="Arial" w:cs="Arial"/>
          <w:sz w:val="24"/>
          <w:szCs w:val="24"/>
        </w:rPr>
        <w:t>and Deddington</w:t>
      </w:r>
    </w:p>
    <w:p w14:paraId="2031AE87" w14:textId="24675B07" w:rsidR="0032526E" w:rsidRPr="0032526E" w:rsidRDefault="0032526E" w:rsidP="0032526E">
      <w:pPr>
        <w:pStyle w:val="ListParagraph"/>
        <w:numPr>
          <w:ilvl w:val="1"/>
          <w:numId w:val="33"/>
        </w:numPr>
        <w:rPr>
          <w:rFonts w:ascii="Arial" w:hAnsi="Arial" w:cs="Arial"/>
          <w:sz w:val="24"/>
          <w:szCs w:val="24"/>
        </w:rPr>
      </w:pPr>
      <w:r w:rsidRPr="0032526E">
        <w:rPr>
          <w:rFonts w:ascii="Arial" w:hAnsi="Arial" w:cs="Arial"/>
          <w:b/>
          <w:bCs/>
          <w:sz w:val="24"/>
          <w:szCs w:val="24"/>
        </w:rPr>
        <w:t>County Training Officer</w:t>
      </w:r>
      <w:r w:rsidRPr="0032526E">
        <w:rPr>
          <w:rFonts w:ascii="Arial" w:hAnsi="Arial" w:cs="Arial"/>
          <w:sz w:val="24"/>
          <w:szCs w:val="24"/>
        </w:rPr>
        <w:t xml:space="preserve"> - Littlemore, </w:t>
      </w:r>
      <w:proofErr w:type="spellStart"/>
      <w:r w:rsidRPr="0032526E">
        <w:rPr>
          <w:rFonts w:ascii="Arial" w:hAnsi="Arial" w:cs="Arial"/>
          <w:sz w:val="24"/>
          <w:szCs w:val="24"/>
        </w:rPr>
        <w:t>Yarnton</w:t>
      </w:r>
      <w:proofErr w:type="spellEnd"/>
      <w:r w:rsidRPr="0032526E">
        <w:rPr>
          <w:rFonts w:ascii="Arial" w:hAnsi="Arial" w:cs="Arial"/>
          <w:sz w:val="24"/>
          <w:szCs w:val="24"/>
        </w:rPr>
        <w:t xml:space="preserve">, Eynsham, </w:t>
      </w:r>
      <w:proofErr w:type="spellStart"/>
      <w:r w:rsidRPr="0032526E">
        <w:rPr>
          <w:rFonts w:ascii="Arial" w:hAnsi="Arial" w:cs="Arial"/>
          <w:sz w:val="24"/>
          <w:szCs w:val="24"/>
        </w:rPr>
        <w:t>Cassington</w:t>
      </w:r>
      <w:proofErr w:type="spellEnd"/>
      <w:r w:rsidRPr="0032526E">
        <w:rPr>
          <w:rFonts w:ascii="Arial" w:hAnsi="Arial" w:cs="Arial"/>
          <w:sz w:val="24"/>
          <w:szCs w:val="24"/>
        </w:rPr>
        <w:t xml:space="preserve"> </w:t>
      </w:r>
      <w:r w:rsidRPr="0032526E">
        <w:rPr>
          <w:rFonts w:ascii="Arial" w:hAnsi="Arial" w:cs="Arial"/>
          <w:sz w:val="24"/>
          <w:szCs w:val="24"/>
        </w:rPr>
        <w:t>and Islip</w:t>
      </w:r>
    </w:p>
    <w:p w14:paraId="6F32AF14" w14:textId="5834AB11" w:rsidR="0032526E" w:rsidRPr="0032526E" w:rsidRDefault="0032526E" w:rsidP="0032526E">
      <w:pPr>
        <w:pStyle w:val="ListParagraph"/>
        <w:numPr>
          <w:ilvl w:val="1"/>
          <w:numId w:val="33"/>
        </w:numPr>
        <w:rPr>
          <w:rFonts w:ascii="Arial" w:hAnsi="Arial" w:cs="Arial"/>
          <w:sz w:val="24"/>
          <w:szCs w:val="24"/>
        </w:rPr>
      </w:pPr>
      <w:r w:rsidRPr="0032526E">
        <w:rPr>
          <w:rFonts w:ascii="Arial" w:hAnsi="Arial" w:cs="Arial"/>
          <w:b/>
          <w:bCs/>
          <w:sz w:val="24"/>
          <w:szCs w:val="24"/>
        </w:rPr>
        <w:t>County Parade Marshal</w:t>
      </w:r>
      <w:r w:rsidRPr="0032526E">
        <w:rPr>
          <w:rFonts w:ascii="Arial" w:hAnsi="Arial" w:cs="Arial"/>
          <w:sz w:val="24"/>
          <w:szCs w:val="24"/>
        </w:rPr>
        <w:t xml:space="preserve"> – Chipping Norton, Bloxham,</w:t>
      </w:r>
      <w:r w:rsidRPr="0032526E">
        <w:rPr>
          <w:rFonts w:ascii="Arial" w:hAnsi="Arial" w:cs="Arial"/>
          <w:sz w:val="24"/>
          <w:szCs w:val="24"/>
        </w:rPr>
        <w:t xml:space="preserve"> </w:t>
      </w:r>
      <w:r w:rsidRPr="0032526E">
        <w:rPr>
          <w:rFonts w:ascii="Arial" w:hAnsi="Arial" w:cs="Arial"/>
          <w:sz w:val="24"/>
          <w:szCs w:val="24"/>
        </w:rPr>
        <w:t>Kingham and Banbury</w:t>
      </w:r>
    </w:p>
    <w:p w14:paraId="1C7A9241" w14:textId="74868772" w:rsidR="0032526E" w:rsidRPr="0032526E" w:rsidRDefault="0032526E" w:rsidP="0032526E">
      <w:pPr>
        <w:pStyle w:val="ListParagraph"/>
        <w:numPr>
          <w:ilvl w:val="1"/>
          <w:numId w:val="33"/>
        </w:numPr>
        <w:rPr>
          <w:rFonts w:ascii="Arial" w:hAnsi="Arial" w:cs="Arial"/>
          <w:b/>
          <w:bCs/>
          <w:sz w:val="24"/>
          <w:szCs w:val="24"/>
        </w:rPr>
      </w:pPr>
      <w:r w:rsidRPr="0032526E">
        <w:rPr>
          <w:rFonts w:ascii="Arial" w:hAnsi="Arial" w:cs="Arial"/>
          <w:b/>
          <w:bCs/>
          <w:sz w:val="24"/>
          <w:szCs w:val="24"/>
        </w:rPr>
        <w:t xml:space="preserve">County Standard Bearer –    </w:t>
      </w:r>
      <w:r w:rsidRPr="0032526E">
        <w:rPr>
          <w:rFonts w:ascii="Arial" w:hAnsi="Arial" w:cs="Arial"/>
          <w:sz w:val="24"/>
          <w:szCs w:val="24"/>
        </w:rPr>
        <w:t>Burford, Bampton, Charlbury, North</w:t>
      </w:r>
      <w:r w:rsidRPr="0032526E">
        <w:rPr>
          <w:rFonts w:ascii="Arial" w:hAnsi="Arial" w:cs="Arial"/>
          <w:sz w:val="24"/>
          <w:szCs w:val="24"/>
        </w:rPr>
        <w:t xml:space="preserve"> </w:t>
      </w:r>
      <w:r w:rsidRPr="0032526E">
        <w:rPr>
          <w:rFonts w:ascii="Arial" w:hAnsi="Arial" w:cs="Arial"/>
          <w:sz w:val="24"/>
          <w:szCs w:val="24"/>
        </w:rPr>
        <w:t>Leigh and Carterton</w:t>
      </w:r>
    </w:p>
    <w:p w14:paraId="0F9F2C0C" w14:textId="42A25BD3" w:rsidR="0032526E" w:rsidRPr="0032526E" w:rsidRDefault="0032526E" w:rsidP="0032526E">
      <w:pPr>
        <w:pStyle w:val="ListParagraph"/>
        <w:numPr>
          <w:ilvl w:val="1"/>
          <w:numId w:val="33"/>
        </w:numPr>
        <w:rPr>
          <w:rFonts w:ascii="Arial" w:hAnsi="Arial" w:cs="Arial"/>
          <w:b/>
          <w:bCs/>
          <w:sz w:val="24"/>
          <w:szCs w:val="24"/>
        </w:rPr>
      </w:pPr>
      <w:r w:rsidRPr="0032526E">
        <w:rPr>
          <w:rFonts w:ascii="Arial" w:hAnsi="Arial" w:cs="Arial"/>
          <w:b/>
          <w:bCs/>
          <w:sz w:val="24"/>
          <w:szCs w:val="24"/>
        </w:rPr>
        <w:t>County Secretary –</w:t>
      </w:r>
      <w:r w:rsidRPr="0032526E">
        <w:rPr>
          <w:rFonts w:ascii="Arial" w:hAnsi="Arial" w:cs="Arial"/>
          <w:b/>
          <w:bCs/>
          <w:sz w:val="24"/>
          <w:szCs w:val="24"/>
        </w:rPr>
        <w:t xml:space="preserve"> </w:t>
      </w:r>
      <w:r w:rsidRPr="0032526E">
        <w:rPr>
          <w:rFonts w:ascii="Arial" w:hAnsi="Arial" w:cs="Arial"/>
          <w:sz w:val="24"/>
          <w:szCs w:val="24"/>
        </w:rPr>
        <w:t>Dorchester, Henley, Peppard, Wheatley and Chinnor</w:t>
      </w:r>
    </w:p>
    <w:p w14:paraId="6C5DECFF" w14:textId="60FA5436" w:rsidR="006C27D4" w:rsidRPr="0032526E" w:rsidRDefault="0032526E" w:rsidP="0032526E">
      <w:pPr>
        <w:ind w:left="730"/>
      </w:pPr>
      <w:r w:rsidRPr="0032526E">
        <w:t>Each Liaison Officer will be expected to make</w:t>
      </w:r>
      <w:r>
        <w:t xml:space="preserve"> </w:t>
      </w:r>
      <w:r w:rsidRPr="0032526E">
        <w:t>physical contact with each Branch either through email/phone or Branch visit and are</w:t>
      </w:r>
      <w:r>
        <w:t xml:space="preserve"> </w:t>
      </w:r>
      <w:r w:rsidRPr="0032526E">
        <w:t>to report any lack of contact to the County Chair.  Follow up action will be required to</w:t>
      </w:r>
      <w:r>
        <w:t xml:space="preserve"> </w:t>
      </w:r>
      <w:r w:rsidRPr="0032526E">
        <w:t>ensure each Branch/CSB is compliant.</w:t>
      </w:r>
    </w:p>
    <w:p w14:paraId="1C7A9493" w14:textId="3456433B" w:rsidR="00404CE5" w:rsidRPr="006C27D4" w:rsidRDefault="00404CE5" w:rsidP="006C27D4">
      <w:pPr>
        <w:pStyle w:val="ListParagraph"/>
        <w:numPr>
          <w:ilvl w:val="0"/>
          <w:numId w:val="33"/>
        </w:numPr>
        <w:rPr>
          <w:rFonts w:ascii="Arial" w:eastAsia="Arial" w:hAnsi="Arial" w:cs="Arial"/>
          <w:color w:val="000000"/>
          <w:sz w:val="24"/>
          <w:szCs w:val="24"/>
          <w:lang w:eastAsia="en-GB"/>
        </w:rPr>
      </w:pPr>
      <w:r w:rsidRPr="006C27D4">
        <w:rPr>
          <w:rFonts w:ascii="Arial" w:hAnsi="Arial" w:cs="Arial"/>
          <w:b/>
          <w:bCs/>
          <w:sz w:val="24"/>
          <w:szCs w:val="24"/>
        </w:rPr>
        <w:t>Branch Recruitment Strategy:</w:t>
      </w:r>
    </w:p>
    <w:p w14:paraId="71A7BF5B" w14:textId="4CB6C7DA" w:rsidR="00404CE5" w:rsidRPr="006C27D4" w:rsidRDefault="00404CE5" w:rsidP="006C27D4">
      <w:pPr>
        <w:pStyle w:val="ListParagraph"/>
        <w:numPr>
          <w:ilvl w:val="1"/>
          <w:numId w:val="33"/>
        </w:numPr>
        <w:rPr>
          <w:rFonts w:ascii="Arial" w:eastAsia="Arial" w:hAnsi="Arial" w:cs="Arial"/>
          <w:b/>
          <w:bCs/>
          <w:color w:val="000000"/>
          <w:sz w:val="24"/>
          <w:szCs w:val="24"/>
          <w:lang w:eastAsia="en-GB"/>
        </w:rPr>
      </w:pPr>
      <w:r w:rsidRPr="006C27D4">
        <w:rPr>
          <w:rFonts w:ascii="Arial" w:eastAsia="Arial" w:hAnsi="Arial" w:cs="Arial"/>
          <w:b/>
          <w:bCs/>
          <w:color w:val="000000"/>
          <w:sz w:val="24"/>
          <w:szCs w:val="24"/>
          <w:lang w:eastAsia="en-GB"/>
        </w:rPr>
        <w:t>CRO</w:t>
      </w:r>
      <w:r w:rsidR="00E94323" w:rsidRPr="006C27D4">
        <w:rPr>
          <w:rFonts w:ascii="Arial" w:eastAsia="Arial" w:hAnsi="Arial" w:cs="Arial"/>
          <w:b/>
          <w:bCs/>
          <w:color w:val="000000"/>
          <w:sz w:val="24"/>
          <w:szCs w:val="24"/>
          <w:lang w:eastAsia="en-GB"/>
        </w:rPr>
        <w:t xml:space="preserve">:  </w:t>
      </w:r>
      <w:r w:rsidR="00F45BBD" w:rsidRPr="006C27D4">
        <w:rPr>
          <w:rFonts w:ascii="Arial" w:eastAsia="Arial" w:hAnsi="Arial" w:cs="Arial"/>
          <w:color w:val="000000"/>
          <w:sz w:val="24"/>
          <w:szCs w:val="24"/>
          <w:lang w:eastAsia="en-GB"/>
        </w:rPr>
        <w:t xml:space="preserve">many of the incidents identified by the MS1 process stem from Branches not being able to form Committees from their membership.  The County Recruitment Officer (CRO) plays a critical role in encouraging membership to take officer and to increase membership across the County.  This should be achieved through Branch visits and events hosted by the Branch supported by the CRO, and public recruitment events at shows, events and recruitment stands being </w:t>
      </w:r>
      <w:r w:rsidR="00F45BBD" w:rsidRPr="006C27D4">
        <w:rPr>
          <w:rFonts w:ascii="Arial" w:eastAsia="Arial" w:hAnsi="Arial" w:cs="Arial"/>
          <w:color w:val="000000"/>
          <w:sz w:val="24"/>
          <w:szCs w:val="24"/>
          <w:lang w:eastAsia="en-GB"/>
        </w:rPr>
        <w:lastRenderedPageBreak/>
        <w:t>inaugurated across the County.  A measured success rate needs to be reported via the County Plan.</w:t>
      </w:r>
    </w:p>
    <w:p w14:paraId="6B488CF1" w14:textId="3E894627" w:rsidR="00404CE5" w:rsidRPr="003317E4" w:rsidRDefault="00404CE5" w:rsidP="006C27D4">
      <w:pPr>
        <w:pStyle w:val="ListParagraph"/>
        <w:numPr>
          <w:ilvl w:val="1"/>
          <w:numId w:val="33"/>
        </w:numPr>
        <w:rPr>
          <w:rFonts w:ascii="Arial" w:hAnsi="Arial" w:cs="Arial"/>
          <w:b/>
          <w:bCs/>
          <w:sz w:val="24"/>
          <w:szCs w:val="24"/>
        </w:rPr>
      </w:pPr>
      <w:r w:rsidRPr="006C27D4">
        <w:rPr>
          <w:rFonts w:ascii="Arial" w:eastAsia="Arial" w:hAnsi="Arial" w:cs="Arial"/>
          <w:b/>
          <w:bCs/>
          <w:color w:val="000000"/>
          <w:sz w:val="24"/>
          <w:szCs w:val="24"/>
          <w:lang w:eastAsia="en-GB"/>
        </w:rPr>
        <w:t>Publicising of the 4 Branch Membership to Boast Failing Branches</w:t>
      </w:r>
      <w:r w:rsidR="00E94323" w:rsidRPr="006C27D4">
        <w:rPr>
          <w:rFonts w:ascii="Arial" w:eastAsia="Arial" w:hAnsi="Arial" w:cs="Arial"/>
          <w:b/>
          <w:bCs/>
          <w:color w:val="000000"/>
          <w:sz w:val="24"/>
          <w:szCs w:val="24"/>
          <w:lang w:eastAsia="en-GB"/>
        </w:rPr>
        <w:t xml:space="preserve">:  </w:t>
      </w:r>
      <w:r w:rsidR="00E94323" w:rsidRPr="006C27D4">
        <w:rPr>
          <w:rFonts w:ascii="Arial" w:eastAsia="Arial" w:hAnsi="Arial" w:cs="Arial"/>
          <w:color w:val="000000"/>
          <w:sz w:val="24"/>
          <w:szCs w:val="24"/>
          <w:lang w:eastAsia="en-GB"/>
        </w:rPr>
        <w:t xml:space="preserve">where Branches are struggling to formulate a </w:t>
      </w:r>
      <w:r w:rsidR="0032526E" w:rsidRPr="006C27D4">
        <w:rPr>
          <w:rFonts w:ascii="Arial" w:eastAsia="Arial" w:hAnsi="Arial" w:cs="Arial"/>
          <w:color w:val="000000"/>
          <w:sz w:val="24"/>
          <w:szCs w:val="24"/>
          <w:lang w:eastAsia="en-GB"/>
        </w:rPr>
        <w:t>Branch,</w:t>
      </w:r>
      <w:r w:rsidR="00E94323" w:rsidRPr="006C27D4">
        <w:rPr>
          <w:rFonts w:ascii="Arial" w:eastAsia="Arial" w:hAnsi="Arial" w:cs="Arial"/>
          <w:color w:val="000000"/>
          <w:sz w:val="24"/>
          <w:szCs w:val="24"/>
          <w:lang w:eastAsia="en-GB"/>
        </w:rPr>
        <w:t xml:space="preserve"> Committee advertise the need to the wider RBL County Community of the requirements and to the ability that the membership can be a member of up to 4 Branches.  This may be sufficient to address failing membership and may hold a Branch to compliance.  The County Newsletter and webpage may be the mechanism to deliver this.</w:t>
      </w:r>
    </w:p>
    <w:p w14:paraId="6D0E7A3F" w14:textId="77777777" w:rsidR="003317E4" w:rsidRPr="006C27D4" w:rsidRDefault="003317E4" w:rsidP="003317E4">
      <w:pPr>
        <w:pStyle w:val="ListParagraph"/>
        <w:ind w:left="1440"/>
        <w:rPr>
          <w:rFonts w:ascii="Arial" w:hAnsi="Arial" w:cs="Arial"/>
          <w:b/>
          <w:bCs/>
          <w:sz w:val="24"/>
          <w:szCs w:val="24"/>
        </w:rPr>
      </w:pPr>
    </w:p>
    <w:p w14:paraId="78A0463A" w14:textId="5F74B9B9" w:rsidR="003317E4" w:rsidRPr="003317E4" w:rsidRDefault="004C243B" w:rsidP="003317E4">
      <w:pPr>
        <w:pStyle w:val="ListParagraph"/>
        <w:numPr>
          <w:ilvl w:val="0"/>
          <w:numId w:val="33"/>
        </w:numPr>
        <w:rPr>
          <w:rFonts w:ascii="Arial" w:eastAsia="Arial" w:hAnsi="Arial" w:cs="Arial"/>
          <w:b/>
          <w:bCs/>
          <w:color w:val="000000"/>
          <w:sz w:val="24"/>
          <w:szCs w:val="24"/>
          <w:lang w:eastAsia="en-GB"/>
        </w:rPr>
      </w:pPr>
      <w:r>
        <w:rPr>
          <w:rFonts w:ascii="Arial" w:eastAsia="Arial" w:hAnsi="Arial" w:cs="Arial"/>
          <w:b/>
          <w:bCs/>
          <w:color w:val="000000"/>
          <w:sz w:val="24"/>
          <w:szCs w:val="24"/>
          <w:lang w:eastAsia="en-GB"/>
        </w:rPr>
        <w:t>Communication</w:t>
      </w:r>
      <w:r w:rsidR="003317E4">
        <w:rPr>
          <w:rFonts w:ascii="Arial" w:eastAsia="Arial" w:hAnsi="Arial" w:cs="Arial"/>
          <w:b/>
          <w:bCs/>
          <w:color w:val="000000"/>
          <w:sz w:val="24"/>
          <w:szCs w:val="24"/>
          <w:lang w:eastAsia="en-GB"/>
        </w:rPr>
        <w:t>:</w:t>
      </w:r>
    </w:p>
    <w:p w14:paraId="4F5E1F15" w14:textId="0F9944BC" w:rsidR="004C243B" w:rsidRPr="003317E4" w:rsidRDefault="004C243B" w:rsidP="003317E4">
      <w:pPr>
        <w:pStyle w:val="ListParagraph"/>
        <w:numPr>
          <w:ilvl w:val="1"/>
          <w:numId w:val="33"/>
        </w:numPr>
        <w:rPr>
          <w:rFonts w:ascii="Arial" w:eastAsia="Arial" w:hAnsi="Arial" w:cs="Arial"/>
          <w:b/>
          <w:bCs/>
          <w:color w:val="000000"/>
          <w:sz w:val="24"/>
          <w:szCs w:val="24"/>
          <w:lang w:eastAsia="en-GB"/>
        </w:rPr>
      </w:pPr>
      <w:r w:rsidRPr="003317E4">
        <w:rPr>
          <w:rFonts w:ascii="Arial" w:hAnsi="Arial" w:cs="Arial"/>
          <w:b/>
          <w:bCs/>
          <w:sz w:val="24"/>
          <w:szCs w:val="24"/>
        </w:rPr>
        <w:t>Newsletters</w:t>
      </w:r>
      <w:r w:rsidR="00376843" w:rsidRPr="003317E4">
        <w:rPr>
          <w:rFonts w:ascii="Arial" w:hAnsi="Arial" w:cs="Arial"/>
          <w:b/>
          <w:bCs/>
          <w:sz w:val="24"/>
          <w:szCs w:val="24"/>
        </w:rPr>
        <w:t xml:space="preserve">:  </w:t>
      </w:r>
      <w:r w:rsidR="003317E4">
        <w:rPr>
          <w:rFonts w:ascii="Arial" w:hAnsi="Arial" w:cs="Arial"/>
          <w:sz w:val="24"/>
          <w:szCs w:val="24"/>
        </w:rPr>
        <w:t xml:space="preserve">the </w:t>
      </w:r>
      <w:r w:rsidR="00376843" w:rsidRPr="003317E4">
        <w:rPr>
          <w:rFonts w:ascii="Arial" w:hAnsi="Arial" w:cs="Arial"/>
          <w:sz w:val="24"/>
          <w:szCs w:val="24"/>
        </w:rPr>
        <w:t xml:space="preserve">use of the County Newsletter and Special Editions </w:t>
      </w:r>
      <w:r w:rsidR="003317E4">
        <w:rPr>
          <w:rFonts w:ascii="Arial" w:hAnsi="Arial" w:cs="Arial"/>
          <w:sz w:val="24"/>
          <w:szCs w:val="24"/>
        </w:rPr>
        <w:t>has been a huge success with each edition not only shared across all County Branches and CSB, but also Oxfordshire RBL Clubs and now 4 different Counties</w:t>
      </w:r>
      <w:r w:rsidR="00376843" w:rsidRPr="003317E4">
        <w:rPr>
          <w:rFonts w:ascii="Arial" w:hAnsi="Arial" w:cs="Arial"/>
          <w:sz w:val="24"/>
          <w:szCs w:val="24"/>
        </w:rPr>
        <w:t xml:space="preserve"> </w:t>
      </w:r>
    </w:p>
    <w:p w14:paraId="17F791FF" w14:textId="2F46E375" w:rsidR="00376843" w:rsidRPr="003317E4" w:rsidRDefault="003317E4" w:rsidP="003317E4">
      <w:pPr>
        <w:pStyle w:val="ListParagraph"/>
        <w:numPr>
          <w:ilvl w:val="1"/>
          <w:numId w:val="33"/>
        </w:numPr>
        <w:rPr>
          <w:rFonts w:ascii="Arial" w:eastAsia="Arial" w:hAnsi="Arial" w:cs="Arial"/>
          <w:b/>
          <w:bCs/>
          <w:color w:val="000000"/>
          <w:sz w:val="24"/>
          <w:szCs w:val="24"/>
          <w:lang w:eastAsia="en-GB"/>
        </w:rPr>
      </w:pPr>
      <w:r>
        <w:rPr>
          <w:rFonts w:ascii="Arial" w:eastAsia="Arial" w:hAnsi="Arial" w:cs="Arial"/>
          <w:b/>
          <w:bCs/>
          <w:color w:val="000000"/>
          <w:sz w:val="24"/>
          <w:szCs w:val="24"/>
          <w:lang w:eastAsia="en-GB"/>
        </w:rPr>
        <w:t>@</w:t>
      </w:r>
      <w:r w:rsidR="00376843" w:rsidRPr="003317E4">
        <w:rPr>
          <w:rFonts w:ascii="Arial" w:eastAsia="Arial" w:hAnsi="Arial" w:cs="Arial"/>
          <w:b/>
          <w:bCs/>
          <w:color w:val="000000"/>
          <w:sz w:val="24"/>
          <w:szCs w:val="24"/>
          <w:lang w:eastAsia="en-GB"/>
        </w:rPr>
        <w:t>RBL.Community emails:</w:t>
      </w:r>
      <w:r w:rsidR="009A2FEE" w:rsidRPr="003317E4">
        <w:rPr>
          <w:rFonts w:ascii="Arial" w:eastAsia="Arial" w:hAnsi="Arial" w:cs="Arial"/>
          <w:b/>
          <w:bCs/>
          <w:color w:val="000000"/>
          <w:sz w:val="24"/>
          <w:szCs w:val="24"/>
          <w:lang w:eastAsia="en-GB"/>
        </w:rPr>
        <w:t xml:space="preserve"> </w:t>
      </w:r>
      <w:r w:rsidR="009A2FEE" w:rsidRPr="003317E4">
        <w:rPr>
          <w:rFonts w:ascii="Arial" w:eastAsia="Arial" w:hAnsi="Arial" w:cs="Arial"/>
          <w:color w:val="000000"/>
          <w:sz w:val="24"/>
          <w:szCs w:val="24"/>
          <w:lang w:eastAsia="en-GB"/>
        </w:rPr>
        <w:t xml:space="preserve">MEO/Chair and County Committee should ensure that all Branches and CSBs have at least one RBL.Community email address ideally encouragement should be to have at least 5 of the Branch Officers </w:t>
      </w:r>
      <w:r w:rsidR="00EC5FB4" w:rsidRPr="003317E4">
        <w:rPr>
          <w:rFonts w:ascii="Arial" w:eastAsia="Arial" w:hAnsi="Arial" w:cs="Arial"/>
          <w:color w:val="000000"/>
          <w:sz w:val="24"/>
          <w:szCs w:val="24"/>
          <w:lang w:eastAsia="en-GB"/>
        </w:rPr>
        <w:t>enrolled which progress updated and recorded as part of the County Plan.</w:t>
      </w:r>
      <w:r w:rsidR="00195C1C" w:rsidRPr="003317E4">
        <w:rPr>
          <w:rFonts w:ascii="Arial" w:eastAsia="Arial" w:hAnsi="Arial" w:cs="Arial"/>
          <w:color w:val="000000"/>
          <w:sz w:val="24"/>
          <w:szCs w:val="24"/>
          <w:lang w:eastAsia="en-GB"/>
        </w:rPr>
        <w:t xml:space="preserve"> Under the auspices of the County Plan this is incumbent on the Chair and County Training Officer (CTO) however all County Committee Members and MEO should be encouraged to participate increasing the take up rate with Branches.</w:t>
      </w:r>
    </w:p>
    <w:p w14:paraId="5AEEE011" w14:textId="18988C31" w:rsidR="00404CE5" w:rsidRPr="003317E4" w:rsidRDefault="00404CE5" w:rsidP="003317E4">
      <w:pPr>
        <w:pStyle w:val="ListParagraph"/>
        <w:numPr>
          <w:ilvl w:val="1"/>
          <w:numId w:val="33"/>
        </w:numPr>
        <w:rPr>
          <w:rFonts w:ascii="Arial" w:eastAsia="Arial" w:hAnsi="Arial" w:cs="Arial"/>
          <w:color w:val="000000"/>
          <w:sz w:val="24"/>
          <w:szCs w:val="24"/>
          <w:lang w:eastAsia="en-GB"/>
        </w:rPr>
      </w:pPr>
      <w:r w:rsidRPr="003317E4">
        <w:rPr>
          <w:rFonts w:ascii="Arial" w:eastAsia="Arial" w:hAnsi="Arial" w:cs="Arial"/>
          <w:b/>
          <w:bCs/>
          <w:color w:val="000000"/>
          <w:sz w:val="24"/>
          <w:szCs w:val="24"/>
          <w:lang w:eastAsia="en-GB"/>
        </w:rPr>
        <w:t>RBL Clubs</w:t>
      </w:r>
      <w:r w:rsidR="00195C1C" w:rsidRPr="003317E4">
        <w:rPr>
          <w:rFonts w:ascii="Arial" w:eastAsia="Arial" w:hAnsi="Arial" w:cs="Arial"/>
          <w:b/>
          <w:bCs/>
          <w:color w:val="000000"/>
          <w:sz w:val="24"/>
          <w:szCs w:val="24"/>
          <w:lang w:eastAsia="en-GB"/>
        </w:rPr>
        <w:t xml:space="preserve">:  </w:t>
      </w:r>
      <w:r w:rsidR="00CB3DB5" w:rsidRPr="003317E4">
        <w:rPr>
          <w:rFonts w:ascii="Arial" w:eastAsia="Arial" w:hAnsi="Arial" w:cs="Arial"/>
          <w:color w:val="000000"/>
          <w:sz w:val="24"/>
          <w:szCs w:val="24"/>
          <w:lang w:eastAsia="en-GB"/>
        </w:rPr>
        <w:t>the lack of integration between RBL Clubs and County, whilst the County has no jurisdiction over Branches it is apparent that a lack of inclusion has resulted</w:t>
      </w:r>
      <w:r w:rsidR="003317E4">
        <w:rPr>
          <w:rFonts w:ascii="Arial" w:eastAsia="Arial" w:hAnsi="Arial" w:cs="Arial"/>
          <w:color w:val="000000"/>
          <w:sz w:val="24"/>
          <w:szCs w:val="24"/>
          <w:lang w:eastAsia="en-GB"/>
        </w:rPr>
        <w:t xml:space="preserve"> in missed opportunities and collaboration between Club and County Membership</w:t>
      </w:r>
      <w:r w:rsidR="00CB3DB5" w:rsidRPr="003317E4">
        <w:rPr>
          <w:rFonts w:ascii="Arial" w:eastAsia="Arial" w:hAnsi="Arial" w:cs="Arial"/>
          <w:color w:val="000000"/>
          <w:sz w:val="24"/>
          <w:szCs w:val="24"/>
          <w:lang w:eastAsia="en-GB"/>
        </w:rPr>
        <w:t xml:space="preserve">.  </w:t>
      </w:r>
      <w:r w:rsidR="003317E4">
        <w:rPr>
          <w:rFonts w:ascii="Arial" w:eastAsia="Arial" w:hAnsi="Arial" w:cs="Arial"/>
          <w:color w:val="000000"/>
          <w:sz w:val="24"/>
          <w:szCs w:val="24"/>
          <w:lang w:eastAsia="en-GB"/>
        </w:rPr>
        <w:t>Whilst a RBL Club Liaison Officer was recruited this appointment was short lived.  The County should look to recruit someone to this position to foster greater integration.  Equally the Chair is desirable that more County Committee Meetings and other events should be held in the Counties RBL Clubs.</w:t>
      </w:r>
    </w:p>
    <w:p w14:paraId="74C18522" w14:textId="21BABC94" w:rsidR="004C243B" w:rsidRPr="00D248C3" w:rsidRDefault="00223D77" w:rsidP="00A26FF7">
      <w:pPr>
        <w:pStyle w:val="ListParagraph"/>
        <w:numPr>
          <w:ilvl w:val="0"/>
          <w:numId w:val="33"/>
        </w:numPr>
        <w:rPr>
          <w:rFonts w:ascii="Arial" w:eastAsia="Arial" w:hAnsi="Arial" w:cs="Arial"/>
          <w:b/>
          <w:bCs/>
          <w:color w:val="000000"/>
          <w:sz w:val="24"/>
          <w:szCs w:val="24"/>
          <w:lang w:eastAsia="en-GB"/>
        </w:rPr>
      </w:pPr>
      <w:r>
        <w:rPr>
          <w:rFonts w:ascii="Arial" w:eastAsia="Arial" w:hAnsi="Arial" w:cs="Arial"/>
          <w:b/>
          <w:bCs/>
          <w:color w:val="000000"/>
          <w:sz w:val="24"/>
          <w:szCs w:val="24"/>
          <w:lang w:eastAsia="en-GB"/>
        </w:rPr>
        <w:t xml:space="preserve">Branch Management Training:  </w:t>
      </w:r>
      <w:r w:rsidR="0078549E">
        <w:rPr>
          <w:rFonts w:ascii="Arial" w:eastAsia="Arial" w:hAnsi="Arial" w:cs="Arial"/>
          <w:color w:val="000000"/>
          <w:sz w:val="24"/>
          <w:szCs w:val="24"/>
          <w:lang w:eastAsia="en-GB"/>
        </w:rPr>
        <w:t>several of</w:t>
      </w:r>
      <w:r>
        <w:rPr>
          <w:rFonts w:ascii="Arial" w:eastAsia="Arial" w:hAnsi="Arial" w:cs="Arial"/>
          <w:color w:val="000000"/>
          <w:sz w:val="24"/>
          <w:szCs w:val="24"/>
          <w:lang w:eastAsia="en-GB"/>
        </w:rPr>
        <w:t xml:space="preserve"> the issues prescribed above is inherent in the lack of understanding the requirements of the </w:t>
      </w:r>
      <w:r w:rsidR="00A26FF7">
        <w:rPr>
          <w:rFonts w:ascii="Arial" w:eastAsia="Arial" w:hAnsi="Arial" w:cs="Arial"/>
          <w:color w:val="000000"/>
          <w:sz w:val="24"/>
          <w:szCs w:val="24"/>
          <w:lang w:eastAsia="en-GB"/>
        </w:rPr>
        <w:t xml:space="preserve">management of the Branch and the Handbook.  The requirement of Branch Committee Members having undertaken training on Branch Management </w:t>
      </w:r>
      <w:r w:rsidR="00A26FF7">
        <w:rPr>
          <w:rFonts w:ascii="Arial" w:eastAsia="Arial" w:hAnsi="Arial" w:cs="Arial"/>
          <w:color w:val="000000"/>
          <w:sz w:val="24"/>
          <w:szCs w:val="24"/>
          <w:lang w:eastAsia="en-GB"/>
        </w:rPr>
        <w:lastRenderedPageBreak/>
        <w:t>would address this issue.  The appointment of the County Training Officer should be utilised fully in visiting Branches and providing County based training to meet the RBL Training Policy.</w:t>
      </w:r>
      <w:r w:rsidR="003317E4">
        <w:rPr>
          <w:rFonts w:ascii="Arial" w:eastAsia="Arial" w:hAnsi="Arial" w:cs="Arial"/>
          <w:color w:val="000000"/>
          <w:sz w:val="24"/>
          <w:szCs w:val="24"/>
          <w:lang w:eastAsia="en-GB"/>
        </w:rPr>
        <w:t xml:space="preserve">  In leading by </w:t>
      </w:r>
      <w:r w:rsidR="0078549E">
        <w:rPr>
          <w:rFonts w:ascii="Arial" w:eastAsia="Arial" w:hAnsi="Arial" w:cs="Arial"/>
          <w:color w:val="000000"/>
          <w:sz w:val="24"/>
          <w:szCs w:val="24"/>
          <w:lang w:eastAsia="en-GB"/>
        </w:rPr>
        <w:t>example,</w:t>
      </w:r>
      <w:r w:rsidR="003317E4">
        <w:rPr>
          <w:rFonts w:ascii="Arial" w:eastAsia="Arial" w:hAnsi="Arial" w:cs="Arial"/>
          <w:color w:val="000000"/>
          <w:sz w:val="24"/>
          <w:szCs w:val="24"/>
          <w:lang w:eastAsia="en-GB"/>
        </w:rPr>
        <w:t xml:space="preserve"> the County Committee members will be required to complete relevant Branch and County Training Courses.</w:t>
      </w:r>
    </w:p>
    <w:p w14:paraId="221C2624" w14:textId="37F399D6" w:rsidR="008E0CC4" w:rsidRDefault="000B4AA2" w:rsidP="00A26FF7">
      <w:pPr>
        <w:pStyle w:val="ListParagraph"/>
        <w:numPr>
          <w:ilvl w:val="0"/>
          <w:numId w:val="33"/>
        </w:numPr>
        <w:rPr>
          <w:rFonts w:ascii="Arial" w:eastAsia="Arial" w:hAnsi="Arial" w:cs="Arial"/>
          <w:b/>
          <w:bCs/>
          <w:color w:val="000000"/>
          <w:sz w:val="24"/>
          <w:szCs w:val="24"/>
          <w:lang w:eastAsia="en-GB"/>
        </w:rPr>
      </w:pPr>
      <w:r>
        <w:rPr>
          <w:rFonts w:ascii="Arial" w:eastAsia="Arial" w:hAnsi="Arial" w:cs="Arial"/>
          <w:b/>
          <w:bCs/>
          <w:color w:val="000000"/>
          <w:sz w:val="24"/>
          <w:szCs w:val="24"/>
          <w:lang w:eastAsia="en-GB"/>
        </w:rPr>
        <w:t>Liaison with RBL Clubs</w:t>
      </w:r>
      <w:r w:rsidR="006679D9">
        <w:rPr>
          <w:rFonts w:ascii="Arial" w:eastAsia="Arial" w:hAnsi="Arial" w:cs="Arial"/>
          <w:b/>
          <w:bCs/>
          <w:color w:val="000000"/>
          <w:sz w:val="24"/>
          <w:szCs w:val="24"/>
          <w:lang w:eastAsia="en-GB"/>
        </w:rPr>
        <w:t xml:space="preserve">: </w:t>
      </w:r>
      <w:r w:rsidR="004C4F27">
        <w:rPr>
          <w:rFonts w:ascii="Arial" w:eastAsia="Arial" w:hAnsi="Arial" w:cs="Arial"/>
          <w:color w:val="000000"/>
          <w:sz w:val="24"/>
          <w:szCs w:val="24"/>
          <w:lang w:eastAsia="en-GB"/>
        </w:rPr>
        <w:t xml:space="preserve">Liaise with National and County Club Managers to ensure that </w:t>
      </w:r>
      <w:r w:rsidR="000604F1">
        <w:rPr>
          <w:rFonts w:ascii="Arial" w:eastAsia="Arial" w:hAnsi="Arial" w:cs="Arial"/>
          <w:color w:val="000000"/>
          <w:sz w:val="24"/>
          <w:szCs w:val="24"/>
          <w:lang w:eastAsia="en-GB"/>
        </w:rPr>
        <w:t xml:space="preserve">branches affiliated with </w:t>
      </w:r>
      <w:r w:rsidR="00AA1CB4">
        <w:rPr>
          <w:rFonts w:ascii="Arial" w:eastAsia="Arial" w:hAnsi="Arial" w:cs="Arial"/>
          <w:color w:val="000000"/>
          <w:sz w:val="24"/>
          <w:szCs w:val="24"/>
          <w:lang w:eastAsia="en-GB"/>
        </w:rPr>
        <w:t xml:space="preserve">Clubs </w:t>
      </w:r>
      <w:r w:rsidR="001B1310">
        <w:rPr>
          <w:rFonts w:ascii="Arial" w:eastAsia="Arial" w:hAnsi="Arial" w:cs="Arial"/>
          <w:color w:val="000000"/>
          <w:sz w:val="24"/>
          <w:szCs w:val="24"/>
          <w:lang w:eastAsia="en-GB"/>
        </w:rPr>
        <w:t>are following the rules and regulations required</w:t>
      </w:r>
      <w:r w:rsidR="00763360">
        <w:rPr>
          <w:rFonts w:ascii="Arial" w:eastAsia="Arial" w:hAnsi="Arial" w:cs="Arial"/>
          <w:color w:val="000000"/>
          <w:sz w:val="24"/>
          <w:szCs w:val="24"/>
          <w:lang w:eastAsia="en-GB"/>
        </w:rPr>
        <w:t>.</w:t>
      </w:r>
    </w:p>
    <w:p w14:paraId="77FE5775" w14:textId="7AC53215" w:rsidR="00157B93" w:rsidRDefault="00881A72" w:rsidP="00157B93">
      <w:pPr>
        <w:spacing w:after="200" w:line="276" w:lineRule="auto"/>
        <w:rPr>
          <w:b/>
          <w:bCs/>
        </w:rPr>
      </w:pPr>
      <w:r w:rsidRPr="00B47944">
        <w:rPr>
          <w:b/>
          <w:bCs/>
        </w:rPr>
        <w:t>Recommended Strategy</w:t>
      </w:r>
    </w:p>
    <w:p w14:paraId="3687B8C9" w14:textId="77777777" w:rsidR="00157B93" w:rsidRPr="00157B93" w:rsidRDefault="00157B93" w:rsidP="00157B93">
      <w:pPr>
        <w:spacing w:after="200" w:line="276" w:lineRule="auto"/>
        <w:ind w:left="730"/>
        <w:rPr>
          <w:b/>
          <w:bCs/>
        </w:rPr>
      </w:pPr>
      <w:r w:rsidRPr="00157B93">
        <w:rPr>
          <w:b/>
          <w:bCs/>
        </w:rPr>
        <w:t xml:space="preserve">Chosen Path Analysis Steps </w:t>
      </w:r>
    </w:p>
    <w:p w14:paraId="6A0D8BC5" w14:textId="77777777" w:rsidR="00157B93" w:rsidRDefault="00157B93" w:rsidP="00157B93">
      <w:pPr>
        <w:spacing w:after="200" w:line="276" w:lineRule="auto"/>
        <w:ind w:left="730"/>
      </w:pPr>
      <w:r w:rsidRPr="00B83023">
        <w:t>The following list of steps are required to complete the implementation of the plan.</w:t>
      </w:r>
    </w:p>
    <w:p w14:paraId="726C7AAB" w14:textId="77777777" w:rsidR="00157B93" w:rsidRPr="0078549E" w:rsidRDefault="00157B93" w:rsidP="00157B93">
      <w:pPr>
        <w:pStyle w:val="ListParagraph"/>
        <w:numPr>
          <w:ilvl w:val="0"/>
          <w:numId w:val="35"/>
        </w:numPr>
        <w:rPr>
          <w:rFonts w:ascii="Arial" w:hAnsi="Arial" w:cs="Arial"/>
          <w:b/>
          <w:bCs/>
          <w:sz w:val="24"/>
          <w:szCs w:val="24"/>
        </w:rPr>
      </w:pPr>
      <w:r w:rsidRPr="0078549E">
        <w:rPr>
          <w:rFonts w:ascii="Arial" w:hAnsi="Arial" w:cs="Arial"/>
          <w:b/>
          <w:bCs/>
          <w:sz w:val="24"/>
          <w:szCs w:val="24"/>
        </w:rPr>
        <w:t>Branch Compliance with Annual Submissions of MS1 Forms and Accounts:</w:t>
      </w:r>
    </w:p>
    <w:p w14:paraId="0F50099B" w14:textId="77777777" w:rsidR="00157B93" w:rsidRPr="0078549E" w:rsidRDefault="00157B93" w:rsidP="00157B93">
      <w:pPr>
        <w:pStyle w:val="ListParagraph"/>
        <w:ind w:left="1440"/>
        <w:rPr>
          <w:rFonts w:ascii="Arial" w:hAnsi="Arial" w:cs="Arial"/>
          <w:sz w:val="24"/>
          <w:szCs w:val="24"/>
        </w:rPr>
      </w:pPr>
    </w:p>
    <w:p w14:paraId="6DC11236" w14:textId="13AC124E" w:rsidR="00157B93" w:rsidRPr="0078549E" w:rsidRDefault="00157B93" w:rsidP="0033511F">
      <w:pPr>
        <w:pStyle w:val="ListParagraph"/>
        <w:spacing w:after="0"/>
        <w:ind w:left="1440"/>
        <w:rPr>
          <w:rFonts w:ascii="Arial" w:hAnsi="Arial" w:cs="Arial"/>
          <w:sz w:val="24"/>
          <w:szCs w:val="24"/>
        </w:rPr>
      </w:pPr>
      <w:r w:rsidRPr="0078549E">
        <w:rPr>
          <w:rFonts w:ascii="Arial" w:hAnsi="Arial" w:cs="Arial"/>
          <w:b/>
          <w:bCs/>
          <w:sz w:val="24"/>
          <w:szCs w:val="24"/>
        </w:rPr>
        <w:t>Current Position</w:t>
      </w:r>
      <w:r w:rsidRPr="0078549E">
        <w:rPr>
          <w:rFonts w:ascii="Arial" w:hAnsi="Arial" w:cs="Arial"/>
          <w:sz w:val="24"/>
          <w:szCs w:val="24"/>
        </w:rPr>
        <w:t>:  During the 2024 MS1 and Accounts submissions considerable work was carried out by the County Officers to ensure that the County received sufficient returns of MS1s and Accounts to regain compliance with 80% submissions on both MS1s and Accounts:</w:t>
      </w:r>
    </w:p>
    <w:p w14:paraId="64FB3294" w14:textId="7C0125CF" w:rsidR="00157B93" w:rsidRPr="0078549E" w:rsidRDefault="00157B93" w:rsidP="0033511F">
      <w:pPr>
        <w:pStyle w:val="ListParagraph"/>
        <w:spacing w:after="0"/>
        <w:ind w:left="1440"/>
        <w:rPr>
          <w:rFonts w:ascii="Arial" w:hAnsi="Arial" w:cs="Arial"/>
          <w:sz w:val="24"/>
          <w:szCs w:val="24"/>
        </w:rPr>
      </w:pPr>
      <w:r w:rsidRPr="0078549E">
        <w:rPr>
          <w:rFonts w:ascii="Arial" w:hAnsi="Arial" w:cs="Arial"/>
          <w:sz w:val="24"/>
          <w:szCs w:val="24"/>
        </w:rPr>
        <w:t>(1)   MS1 Submissions County received sufficient submissions to just reach 80%.</w:t>
      </w:r>
    </w:p>
    <w:p w14:paraId="297FFD48" w14:textId="4ED9647E" w:rsidR="00157B93" w:rsidRPr="0078549E" w:rsidRDefault="00157B93" w:rsidP="0033511F">
      <w:pPr>
        <w:pStyle w:val="ListParagraph"/>
        <w:spacing w:after="0"/>
        <w:ind w:left="1440"/>
        <w:rPr>
          <w:rFonts w:ascii="Arial" w:hAnsi="Arial" w:cs="Arial"/>
          <w:sz w:val="24"/>
          <w:szCs w:val="24"/>
        </w:rPr>
      </w:pPr>
      <w:r w:rsidRPr="0078549E">
        <w:rPr>
          <w:rFonts w:ascii="Arial" w:hAnsi="Arial" w:cs="Arial"/>
          <w:sz w:val="24"/>
          <w:szCs w:val="24"/>
        </w:rPr>
        <w:lastRenderedPageBreak/>
        <w:t>(2)   Accounts Submissions County achieved a significant number of submissions to get 9</w:t>
      </w:r>
      <w:r w:rsidR="00EE3F1A" w:rsidRPr="0078549E">
        <w:rPr>
          <w:rFonts w:ascii="Arial" w:hAnsi="Arial" w:cs="Arial"/>
          <w:sz w:val="24"/>
          <w:szCs w:val="24"/>
        </w:rPr>
        <w:t>7</w:t>
      </w:r>
      <w:r w:rsidRPr="0078549E">
        <w:rPr>
          <w:rFonts w:ascii="Arial" w:hAnsi="Arial" w:cs="Arial"/>
          <w:sz w:val="24"/>
          <w:szCs w:val="24"/>
        </w:rPr>
        <w:t>%.</w:t>
      </w:r>
    </w:p>
    <w:p w14:paraId="4B30A516" w14:textId="77777777" w:rsidR="00157B93" w:rsidRPr="0078549E" w:rsidRDefault="00157B93" w:rsidP="00157B93">
      <w:pPr>
        <w:pStyle w:val="ListParagraph"/>
        <w:ind w:left="1440"/>
        <w:rPr>
          <w:rFonts w:ascii="Arial" w:hAnsi="Arial" w:cs="Arial"/>
          <w:sz w:val="24"/>
          <w:szCs w:val="24"/>
        </w:rPr>
      </w:pPr>
    </w:p>
    <w:p w14:paraId="6080F7AA" w14:textId="77777777" w:rsidR="00157B93" w:rsidRPr="0078549E" w:rsidRDefault="00157B93" w:rsidP="00157B93">
      <w:pPr>
        <w:pStyle w:val="ListParagraph"/>
        <w:ind w:left="1440"/>
        <w:rPr>
          <w:rFonts w:ascii="Arial" w:hAnsi="Arial" w:cs="Arial"/>
          <w:sz w:val="24"/>
          <w:szCs w:val="24"/>
        </w:rPr>
      </w:pPr>
      <w:r w:rsidRPr="0078549E">
        <w:rPr>
          <w:rFonts w:ascii="Arial" w:hAnsi="Arial" w:cs="Arial"/>
          <w:b/>
          <w:bCs/>
          <w:sz w:val="24"/>
          <w:szCs w:val="24"/>
        </w:rPr>
        <w:t>Aim:</w:t>
      </w:r>
      <w:r w:rsidRPr="0078549E">
        <w:rPr>
          <w:rFonts w:ascii="Arial" w:hAnsi="Arial" w:cs="Arial"/>
          <w:sz w:val="24"/>
          <w:szCs w:val="24"/>
        </w:rPr>
        <w:t xml:space="preserve">  To improve the level of MS1 Submissions and to maintain the level of Account Submissions.</w:t>
      </w:r>
    </w:p>
    <w:p w14:paraId="71F27C38" w14:textId="77777777" w:rsidR="00157B93" w:rsidRPr="0078549E" w:rsidRDefault="00157B93" w:rsidP="00157B93">
      <w:pPr>
        <w:pStyle w:val="ListParagraph"/>
        <w:ind w:left="1440"/>
        <w:rPr>
          <w:rFonts w:ascii="Arial" w:hAnsi="Arial" w:cs="Arial"/>
          <w:sz w:val="24"/>
          <w:szCs w:val="24"/>
        </w:rPr>
      </w:pPr>
    </w:p>
    <w:p w14:paraId="3EAD2B12" w14:textId="371CB136" w:rsidR="00157B93" w:rsidRPr="0078549E" w:rsidRDefault="00157B93" w:rsidP="0033511F">
      <w:pPr>
        <w:pStyle w:val="ListParagraph"/>
        <w:spacing w:after="0"/>
        <w:ind w:left="1440"/>
        <w:rPr>
          <w:rFonts w:ascii="Arial" w:hAnsi="Arial" w:cs="Arial"/>
          <w:b/>
          <w:bCs/>
          <w:sz w:val="24"/>
          <w:szCs w:val="24"/>
        </w:rPr>
      </w:pPr>
      <w:r w:rsidRPr="0078549E">
        <w:rPr>
          <w:rFonts w:ascii="Arial" w:hAnsi="Arial" w:cs="Arial"/>
          <w:b/>
          <w:bCs/>
          <w:sz w:val="24"/>
          <w:szCs w:val="24"/>
        </w:rPr>
        <w:t>Actions:</w:t>
      </w:r>
    </w:p>
    <w:p w14:paraId="397DA2F5" w14:textId="23E155F1" w:rsidR="00A82D08" w:rsidRPr="0078549E" w:rsidRDefault="00157B93" w:rsidP="00A82D08">
      <w:pPr>
        <w:pStyle w:val="ListParagraph"/>
        <w:numPr>
          <w:ilvl w:val="1"/>
          <w:numId w:val="25"/>
        </w:numPr>
        <w:spacing w:after="0"/>
        <w:ind w:left="1890"/>
        <w:rPr>
          <w:rFonts w:ascii="Arial" w:hAnsi="Arial" w:cs="Arial"/>
          <w:sz w:val="24"/>
          <w:szCs w:val="24"/>
        </w:rPr>
      </w:pPr>
      <w:r w:rsidRPr="0078549E">
        <w:rPr>
          <w:rFonts w:ascii="Arial" w:hAnsi="Arial" w:cs="Arial"/>
          <w:sz w:val="24"/>
          <w:szCs w:val="24"/>
        </w:rPr>
        <w:t>Ensure that the progress of compliancy submissions is monitored to identify Branches with issues responding.</w:t>
      </w:r>
    </w:p>
    <w:p w14:paraId="04CE1745" w14:textId="77777777" w:rsidR="00A82D08" w:rsidRPr="0078549E" w:rsidRDefault="00157B93" w:rsidP="00A82D08">
      <w:pPr>
        <w:pStyle w:val="ListParagraph"/>
        <w:numPr>
          <w:ilvl w:val="1"/>
          <w:numId w:val="25"/>
        </w:numPr>
        <w:spacing w:after="0"/>
        <w:ind w:left="1890"/>
        <w:rPr>
          <w:rFonts w:ascii="Arial" w:hAnsi="Arial" w:cs="Arial"/>
          <w:sz w:val="24"/>
          <w:szCs w:val="24"/>
        </w:rPr>
      </w:pPr>
      <w:r w:rsidRPr="0078549E">
        <w:rPr>
          <w:rFonts w:ascii="Arial" w:hAnsi="Arial" w:cs="Arial"/>
          <w:sz w:val="24"/>
          <w:szCs w:val="24"/>
        </w:rPr>
        <w:t>Take immediate action to induce compliance at an early stage of the submission timeframe, using the steps below on Communications and Management Training.</w:t>
      </w:r>
    </w:p>
    <w:p w14:paraId="650913EE" w14:textId="77777777" w:rsidR="00A82D08" w:rsidRPr="00A82D08" w:rsidRDefault="00A82D08" w:rsidP="00A82D08">
      <w:pPr>
        <w:pStyle w:val="ListParagraph"/>
        <w:spacing w:after="0"/>
        <w:ind w:left="1890"/>
        <w:rPr>
          <w:rFonts w:ascii="Arial" w:hAnsi="Arial" w:cs="Arial"/>
          <w:sz w:val="24"/>
          <w:szCs w:val="24"/>
        </w:rPr>
      </w:pPr>
    </w:p>
    <w:p w14:paraId="6E3B0F47" w14:textId="77777777" w:rsidR="00A82D08" w:rsidRDefault="00157B93" w:rsidP="00A82D08">
      <w:pPr>
        <w:pStyle w:val="ListParagraph"/>
        <w:numPr>
          <w:ilvl w:val="0"/>
          <w:numId w:val="35"/>
        </w:numPr>
        <w:spacing w:after="0"/>
        <w:rPr>
          <w:rFonts w:ascii="Arial" w:hAnsi="Arial" w:cs="Arial"/>
          <w:b/>
          <w:bCs/>
          <w:sz w:val="24"/>
          <w:szCs w:val="24"/>
        </w:rPr>
      </w:pPr>
      <w:r w:rsidRPr="00A82D08">
        <w:rPr>
          <w:rFonts w:ascii="Arial" w:hAnsi="Arial" w:cs="Arial"/>
          <w:b/>
          <w:bCs/>
          <w:sz w:val="24"/>
          <w:szCs w:val="24"/>
        </w:rPr>
        <w:t>Review current Terms of Reference for County Officers and local RBL supporting staff:</w:t>
      </w:r>
    </w:p>
    <w:p w14:paraId="4887932F" w14:textId="77777777" w:rsidR="00A82D08" w:rsidRDefault="00A82D08" w:rsidP="00A82D08">
      <w:pPr>
        <w:pStyle w:val="ListParagraph"/>
        <w:spacing w:after="0"/>
        <w:ind w:left="1440"/>
        <w:rPr>
          <w:rFonts w:ascii="Arial" w:hAnsi="Arial" w:cs="Arial"/>
          <w:b/>
          <w:bCs/>
          <w:sz w:val="24"/>
          <w:szCs w:val="24"/>
        </w:rPr>
      </w:pPr>
    </w:p>
    <w:p w14:paraId="38F02ABB" w14:textId="15E77A90" w:rsidR="00A82D08" w:rsidRPr="00A82D08" w:rsidRDefault="00157B93" w:rsidP="00A82D08">
      <w:pPr>
        <w:pStyle w:val="ListParagraph"/>
        <w:spacing w:after="0"/>
        <w:ind w:left="1440"/>
        <w:rPr>
          <w:rFonts w:ascii="Arial" w:hAnsi="Arial" w:cs="Arial"/>
          <w:sz w:val="24"/>
          <w:szCs w:val="24"/>
        </w:rPr>
      </w:pPr>
      <w:r w:rsidRPr="00A82D08">
        <w:rPr>
          <w:rFonts w:ascii="Arial" w:hAnsi="Arial" w:cs="Arial"/>
          <w:b/>
          <w:bCs/>
          <w:sz w:val="24"/>
          <w:szCs w:val="24"/>
        </w:rPr>
        <w:t>Current Position:</w:t>
      </w:r>
      <w:r w:rsidRPr="00A82D08">
        <w:rPr>
          <w:rFonts w:ascii="Arial" w:hAnsi="Arial" w:cs="Arial"/>
          <w:sz w:val="24"/>
          <w:szCs w:val="24"/>
        </w:rPr>
        <w:t xml:space="preserve">  Over the last 2 years efforts have been made to reinforce the membership of the Oxfordshire County Committee to fill all the officer posts required</w:t>
      </w:r>
    </w:p>
    <w:p w14:paraId="63D5D8EB" w14:textId="77777777" w:rsidR="00A82D08" w:rsidRPr="00A82D08" w:rsidRDefault="00A82D08" w:rsidP="00A82D08">
      <w:pPr>
        <w:pStyle w:val="ListParagraph"/>
        <w:spacing w:after="0"/>
        <w:ind w:left="1440"/>
        <w:rPr>
          <w:rFonts w:ascii="Arial" w:hAnsi="Arial" w:cs="Arial"/>
          <w:sz w:val="24"/>
          <w:szCs w:val="24"/>
        </w:rPr>
      </w:pPr>
    </w:p>
    <w:p w14:paraId="30A7C00B" w14:textId="77777777" w:rsidR="00A82D08" w:rsidRDefault="00157B93" w:rsidP="00A82D08">
      <w:pPr>
        <w:pStyle w:val="ListParagraph"/>
        <w:spacing w:after="0"/>
        <w:ind w:left="1440"/>
        <w:rPr>
          <w:rFonts w:ascii="Arial" w:hAnsi="Arial" w:cs="Arial"/>
          <w:sz w:val="24"/>
          <w:szCs w:val="24"/>
        </w:rPr>
      </w:pPr>
      <w:r w:rsidRPr="00A82D08">
        <w:rPr>
          <w:rFonts w:ascii="Arial" w:hAnsi="Arial" w:cs="Arial"/>
          <w:b/>
          <w:bCs/>
          <w:sz w:val="24"/>
          <w:szCs w:val="24"/>
        </w:rPr>
        <w:t>Aim</w:t>
      </w:r>
      <w:r w:rsidRPr="00A82D08">
        <w:rPr>
          <w:rFonts w:ascii="Arial" w:hAnsi="Arial" w:cs="Arial"/>
          <w:sz w:val="24"/>
          <w:szCs w:val="24"/>
        </w:rPr>
        <w:t>:  Although the above provides improvement, there is still an urgent requirement to be able to fill all the required roles and to provide sufficient Committee Members to take on the role of County Committee Liaison members to groups of Branches by area.  Without improved liaison it will be difficult to provide the level of communications between County and Branches required for further improvement.</w:t>
      </w:r>
    </w:p>
    <w:p w14:paraId="61791528" w14:textId="77777777" w:rsidR="00A82D08" w:rsidRDefault="00A82D08" w:rsidP="00A82D08">
      <w:pPr>
        <w:pStyle w:val="ListParagraph"/>
        <w:spacing w:after="0"/>
        <w:ind w:left="1440"/>
        <w:rPr>
          <w:rFonts w:ascii="Arial" w:hAnsi="Arial" w:cs="Arial"/>
        </w:rPr>
      </w:pPr>
    </w:p>
    <w:p w14:paraId="599B6651" w14:textId="7BC1BE47" w:rsidR="00A82D08" w:rsidRPr="0033511F" w:rsidRDefault="00157B93" w:rsidP="0033511F">
      <w:pPr>
        <w:pStyle w:val="ListParagraph"/>
        <w:spacing w:after="0"/>
        <w:ind w:left="1440"/>
        <w:rPr>
          <w:rFonts w:ascii="Arial" w:hAnsi="Arial" w:cs="Arial"/>
          <w:b/>
          <w:bCs/>
          <w:sz w:val="24"/>
          <w:szCs w:val="24"/>
        </w:rPr>
      </w:pPr>
      <w:r w:rsidRPr="0046395F">
        <w:rPr>
          <w:rFonts w:ascii="Arial" w:hAnsi="Arial" w:cs="Arial"/>
          <w:b/>
          <w:bCs/>
          <w:sz w:val="24"/>
          <w:szCs w:val="24"/>
        </w:rPr>
        <w:lastRenderedPageBreak/>
        <w:t>Actions:</w:t>
      </w:r>
    </w:p>
    <w:p w14:paraId="3EF21271" w14:textId="4E4ADBBB" w:rsidR="00A82D08" w:rsidRDefault="00A82D08" w:rsidP="00A82D08">
      <w:pPr>
        <w:pStyle w:val="ListParagraph"/>
        <w:spacing w:after="0"/>
        <w:ind w:left="1440"/>
        <w:rPr>
          <w:rFonts w:ascii="Arial" w:hAnsi="Arial" w:cs="Arial"/>
          <w:sz w:val="24"/>
          <w:szCs w:val="24"/>
        </w:rPr>
      </w:pPr>
      <w:r w:rsidRPr="00A82D08">
        <w:rPr>
          <w:rFonts w:ascii="Arial" w:hAnsi="Arial" w:cs="Arial"/>
          <w:sz w:val="24"/>
          <w:szCs w:val="24"/>
        </w:rPr>
        <w:t>(1)</w:t>
      </w:r>
      <w:r>
        <w:rPr>
          <w:rFonts w:ascii="Arial" w:hAnsi="Arial" w:cs="Arial"/>
          <w:sz w:val="24"/>
          <w:szCs w:val="24"/>
        </w:rPr>
        <w:t xml:space="preserve">   </w:t>
      </w:r>
      <w:r w:rsidR="00157B93" w:rsidRPr="00A82D08">
        <w:rPr>
          <w:rFonts w:ascii="Arial" w:hAnsi="Arial" w:cs="Arial"/>
          <w:sz w:val="24"/>
          <w:szCs w:val="24"/>
        </w:rPr>
        <w:t>County Officers need to fully understand the implications of changes in National Staff roles from Membership Support Officers (MSOs) to Membership Engagement Officers.  Once this is achieved the difference in the expectations in engagement roles needs to be communicated to Branch Officers, particularly those appointed to admin roles, Chairman, Secretary and Treasurer</w:t>
      </w:r>
    </w:p>
    <w:p w14:paraId="593947FC" w14:textId="48F09FE2" w:rsidR="00A82D08" w:rsidRPr="0078549E" w:rsidRDefault="00A82D08" w:rsidP="0078549E">
      <w:pPr>
        <w:pStyle w:val="ListParagraph"/>
        <w:spacing w:after="0"/>
        <w:ind w:left="1440"/>
        <w:rPr>
          <w:rFonts w:ascii="Arial" w:hAnsi="Arial" w:cs="Arial"/>
          <w:sz w:val="24"/>
          <w:szCs w:val="24"/>
        </w:rPr>
      </w:pPr>
      <w:r>
        <w:rPr>
          <w:rFonts w:ascii="Arial" w:hAnsi="Arial" w:cs="Arial"/>
          <w:sz w:val="24"/>
          <w:szCs w:val="24"/>
        </w:rPr>
        <w:t>(2</w:t>
      </w:r>
      <w:r w:rsidRPr="00A82D08">
        <w:rPr>
          <w:rFonts w:ascii="Arial" w:hAnsi="Arial" w:cs="Arial"/>
          <w:sz w:val="24"/>
          <w:szCs w:val="24"/>
        </w:rPr>
        <w:t xml:space="preserve">)   </w:t>
      </w:r>
      <w:r w:rsidR="00157B93" w:rsidRPr="00A82D08">
        <w:rPr>
          <w:rFonts w:ascii="Arial" w:hAnsi="Arial" w:cs="Arial"/>
          <w:sz w:val="24"/>
          <w:szCs w:val="24"/>
        </w:rPr>
        <w:t>Identify and list roles against the current County Committee to identify recruitment requirements.</w:t>
      </w:r>
      <w:r w:rsidR="0078549E">
        <w:rPr>
          <w:rFonts w:ascii="Arial" w:hAnsi="Arial" w:cs="Arial"/>
          <w:sz w:val="24"/>
          <w:szCs w:val="24"/>
        </w:rPr>
        <w:t xml:space="preserve">  The County Recruitment Officer is tasked with i</w:t>
      </w:r>
      <w:r w:rsidR="00157B93" w:rsidRPr="0078549E">
        <w:rPr>
          <w:rFonts w:ascii="Arial" w:hAnsi="Arial" w:cs="Arial"/>
          <w:sz w:val="24"/>
          <w:szCs w:val="24"/>
        </w:rPr>
        <w:t>dentify candidates for open roles and actively endeavour to complete recruitment to County Committee.</w:t>
      </w:r>
    </w:p>
    <w:p w14:paraId="77C573EE" w14:textId="77777777" w:rsidR="00A82D08" w:rsidRDefault="00A82D08" w:rsidP="00A82D08">
      <w:pPr>
        <w:pStyle w:val="ListParagraph"/>
        <w:spacing w:after="0"/>
        <w:ind w:left="1440"/>
        <w:rPr>
          <w:rFonts w:ascii="Arial" w:hAnsi="Arial" w:cs="Arial"/>
          <w:sz w:val="24"/>
          <w:szCs w:val="24"/>
        </w:rPr>
      </w:pPr>
    </w:p>
    <w:p w14:paraId="4FD39C48" w14:textId="77777777" w:rsidR="00A82D08" w:rsidRDefault="00157B93" w:rsidP="00A82D08">
      <w:pPr>
        <w:pStyle w:val="ListParagraph"/>
        <w:numPr>
          <w:ilvl w:val="0"/>
          <w:numId w:val="35"/>
        </w:numPr>
        <w:spacing w:after="0"/>
        <w:rPr>
          <w:rFonts w:ascii="Arial" w:hAnsi="Arial" w:cs="Arial"/>
          <w:b/>
          <w:bCs/>
          <w:sz w:val="24"/>
          <w:szCs w:val="24"/>
        </w:rPr>
      </w:pPr>
      <w:r w:rsidRPr="0046395F">
        <w:rPr>
          <w:rFonts w:ascii="Arial" w:hAnsi="Arial" w:cs="Arial"/>
          <w:b/>
          <w:bCs/>
          <w:sz w:val="24"/>
          <w:szCs w:val="24"/>
        </w:rPr>
        <w:t>Communications:</w:t>
      </w:r>
    </w:p>
    <w:p w14:paraId="2C692A5E" w14:textId="77777777" w:rsidR="0033511F" w:rsidRPr="0033511F" w:rsidRDefault="0033511F" w:rsidP="0033511F">
      <w:pPr>
        <w:pStyle w:val="ListParagraph"/>
        <w:spacing w:after="0"/>
        <w:ind w:left="1440"/>
        <w:rPr>
          <w:rFonts w:ascii="Arial" w:hAnsi="Arial" w:cs="Arial"/>
          <w:b/>
          <w:bCs/>
          <w:sz w:val="24"/>
          <w:szCs w:val="24"/>
        </w:rPr>
      </w:pPr>
    </w:p>
    <w:p w14:paraId="622CB808" w14:textId="77777777" w:rsidR="0046395F" w:rsidRDefault="00157B93" w:rsidP="0046395F">
      <w:pPr>
        <w:pStyle w:val="ListParagraph"/>
        <w:spacing w:after="0"/>
        <w:ind w:left="1440"/>
        <w:rPr>
          <w:rFonts w:ascii="Arial" w:hAnsi="Arial" w:cs="Arial"/>
          <w:sz w:val="24"/>
          <w:szCs w:val="24"/>
        </w:rPr>
      </w:pPr>
      <w:r w:rsidRPr="0033511F">
        <w:rPr>
          <w:rFonts w:ascii="Arial" w:hAnsi="Arial" w:cs="Arial"/>
          <w:b/>
          <w:bCs/>
          <w:sz w:val="24"/>
          <w:szCs w:val="24"/>
        </w:rPr>
        <w:t>Current Position.</w:t>
      </w:r>
      <w:r w:rsidRPr="0033511F">
        <w:rPr>
          <w:sz w:val="24"/>
          <w:szCs w:val="24"/>
        </w:rPr>
        <w:t xml:space="preserve">  </w:t>
      </w:r>
      <w:r w:rsidRPr="0033511F">
        <w:rPr>
          <w:rFonts w:ascii="Arial" w:hAnsi="Arial" w:cs="Arial"/>
          <w:sz w:val="24"/>
          <w:szCs w:val="24"/>
        </w:rPr>
        <w:t>County Chair, Secretary and Treasurer are already carrying out a review of current communication difficulties and limitations.  In short current</w:t>
      </w:r>
      <w:r w:rsidRPr="00A82D08">
        <w:rPr>
          <w:rFonts w:ascii="Arial" w:hAnsi="Arial" w:cs="Arial"/>
          <w:sz w:val="24"/>
          <w:szCs w:val="24"/>
        </w:rPr>
        <w:t xml:space="preserve"> Communications are hampered by:</w:t>
      </w:r>
    </w:p>
    <w:p w14:paraId="6ADCED0F" w14:textId="77777777" w:rsidR="0046395F" w:rsidRDefault="0046395F" w:rsidP="0046395F">
      <w:pPr>
        <w:pStyle w:val="ListParagraph"/>
        <w:spacing w:after="0"/>
        <w:ind w:left="1440"/>
        <w:rPr>
          <w:rFonts w:ascii="Arial" w:hAnsi="Arial" w:cs="Arial"/>
        </w:rPr>
      </w:pPr>
    </w:p>
    <w:p w14:paraId="4B80CA2C" w14:textId="77777777" w:rsidR="0046395F" w:rsidRPr="0046395F" w:rsidRDefault="0046395F" w:rsidP="0046395F">
      <w:pPr>
        <w:pStyle w:val="ListParagraph"/>
        <w:numPr>
          <w:ilvl w:val="0"/>
          <w:numId w:val="37"/>
        </w:numPr>
        <w:spacing w:after="0"/>
        <w:rPr>
          <w:rFonts w:ascii="Arial" w:hAnsi="Arial" w:cs="Arial"/>
          <w:sz w:val="24"/>
          <w:szCs w:val="24"/>
        </w:rPr>
      </w:pPr>
      <w:r>
        <w:rPr>
          <w:rFonts w:ascii="Arial" w:hAnsi="Arial" w:cs="Arial"/>
        </w:rPr>
        <w:t xml:space="preserve">  </w:t>
      </w:r>
      <w:r w:rsidR="00157B93" w:rsidRPr="00A23187">
        <w:rPr>
          <w:rFonts w:ascii="Arial" w:hAnsi="Arial" w:cs="Arial"/>
          <w:sz w:val="24"/>
          <w:szCs w:val="24"/>
        </w:rPr>
        <w:t>GDPR Limitations.</w:t>
      </w:r>
    </w:p>
    <w:p w14:paraId="3A70E3C7" w14:textId="176182C2" w:rsidR="0046395F" w:rsidRPr="0046395F" w:rsidRDefault="008115C6" w:rsidP="0046395F">
      <w:pPr>
        <w:pStyle w:val="ListParagraph"/>
        <w:numPr>
          <w:ilvl w:val="0"/>
          <w:numId w:val="37"/>
        </w:numPr>
        <w:spacing w:after="0"/>
        <w:rPr>
          <w:rFonts w:ascii="Arial" w:hAnsi="Arial" w:cs="Arial"/>
          <w:sz w:val="24"/>
          <w:szCs w:val="24"/>
        </w:rPr>
      </w:pPr>
      <w:r w:rsidRPr="416C8AA8">
        <w:rPr>
          <w:rFonts w:ascii="Arial" w:hAnsi="Arial" w:cs="Arial"/>
          <w:sz w:val="24"/>
          <w:szCs w:val="24"/>
        </w:rPr>
        <w:t>L</w:t>
      </w:r>
      <w:r w:rsidR="00157B93" w:rsidRPr="416C8AA8">
        <w:rPr>
          <w:rFonts w:ascii="Arial" w:hAnsi="Arial" w:cs="Arial"/>
          <w:sz w:val="24"/>
          <w:szCs w:val="24"/>
        </w:rPr>
        <w:t xml:space="preserve">ack of take up by Branch Officers to use </w:t>
      </w:r>
      <w:r w:rsidR="444C6E64" w:rsidRPr="416C8AA8">
        <w:rPr>
          <w:rFonts w:ascii="Arial" w:hAnsi="Arial" w:cs="Arial"/>
          <w:sz w:val="24"/>
          <w:szCs w:val="24"/>
        </w:rPr>
        <w:t>@</w:t>
      </w:r>
      <w:r w:rsidR="00157B93" w:rsidRPr="416C8AA8">
        <w:rPr>
          <w:rFonts w:ascii="Arial" w:hAnsi="Arial" w:cs="Arial"/>
          <w:sz w:val="24"/>
          <w:szCs w:val="24"/>
        </w:rPr>
        <w:t>RBL.Community</w:t>
      </w:r>
      <w:r w:rsidR="0046395F" w:rsidRPr="416C8AA8">
        <w:rPr>
          <w:rFonts w:ascii="Arial" w:hAnsi="Arial" w:cs="Arial"/>
          <w:sz w:val="24"/>
          <w:szCs w:val="24"/>
        </w:rPr>
        <w:t xml:space="preserve"> </w:t>
      </w:r>
      <w:r w:rsidR="00157B93" w:rsidRPr="416C8AA8">
        <w:rPr>
          <w:rFonts w:ascii="Arial" w:hAnsi="Arial" w:cs="Arial"/>
          <w:sz w:val="24"/>
          <w:szCs w:val="24"/>
        </w:rPr>
        <w:t xml:space="preserve">Email addresses for Communications, access to RBL documentation and Branch Membership reports.  Very recently it </w:t>
      </w:r>
      <w:r w:rsidR="00157B93" w:rsidRPr="416C8AA8">
        <w:rPr>
          <w:rFonts w:ascii="Arial" w:hAnsi="Arial" w:cs="Arial"/>
          <w:sz w:val="24"/>
          <w:szCs w:val="24"/>
        </w:rPr>
        <w:lastRenderedPageBreak/>
        <w:t>has been announced that additional County and Branch RBL.Community Emails have been allocated.</w:t>
      </w:r>
    </w:p>
    <w:p w14:paraId="61A68753" w14:textId="77777777" w:rsidR="0046395F" w:rsidRDefault="00157B93" w:rsidP="0046395F">
      <w:pPr>
        <w:pStyle w:val="ListParagraph"/>
        <w:numPr>
          <w:ilvl w:val="0"/>
          <w:numId w:val="37"/>
        </w:numPr>
        <w:spacing w:after="0"/>
        <w:rPr>
          <w:rFonts w:ascii="Arial" w:hAnsi="Arial" w:cs="Arial"/>
          <w:sz w:val="24"/>
          <w:szCs w:val="24"/>
        </w:rPr>
      </w:pPr>
      <w:r w:rsidRPr="0046395F">
        <w:rPr>
          <w:rFonts w:ascii="Arial" w:hAnsi="Arial" w:cs="Arial"/>
          <w:sz w:val="24"/>
          <w:szCs w:val="24"/>
        </w:rPr>
        <w:t>Some Branch Committees have low levels of IT Literacy and are unable to communicate via online Communications.</w:t>
      </w:r>
    </w:p>
    <w:p w14:paraId="777C0C7E" w14:textId="77777777" w:rsidR="0021707B" w:rsidRDefault="0021707B" w:rsidP="0021707B">
      <w:pPr>
        <w:pStyle w:val="ListParagraph"/>
        <w:spacing w:after="0"/>
        <w:ind w:left="2061"/>
        <w:rPr>
          <w:rFonts w:ascii="Arial" w:hAnsi="Arial" w:cs="Arial"/>
          <w:sz w:val="24"/>
          <w:szCs w:val="24"/>
        </w:rPr>
      </w:pPr>
    </w:p>
    <w:p w14:paraId="23BF1C73" w14:textId="0FA0E64C" w:rsidR="0021707B" w:rsidRPr="0033511F" w:rsidRDefault="00157B93" w:rsidP="0033511F">
      <w:pPr>
        <w:ind w:left="1440" w:firstLine="0"/>
        <w:rPr>
          <w:b/>
          <w:bCs/>
        </w:rPr>
      </w:pPr>
      <w:r w:rsidRPr="0046395F">
        <w:rPr>
          <w:b/>
          <w:bCs/>
        </w:rPr>
        <w:t>Aim:</w:t>
      </w:r>
    </w:p>
    <w:p w14:paraId="5DCFDB6C" w14:textId="177CBDF7" w:rsidR="0046395F" w:rsidRPr="0078549E" w:rsidRDefault="00157B93" w:rsidP="0078549E">
      <w:pPr>
        <w:pStyle w:val="ListParagraph"/>
        <w:numPr>
          <w:ilvl w:val="0"/>
          <w:numId w:val="49"/>
        </w:numPr>
        <w:rPr>
          <w:rFonts w:ascii="Arial" w:hAnsi="Arial" w:cs="Arial"/>
          <w:sz w:val="24"/>
          <w:szCs w:val="24"/>
        </w:rPr>
      </w:pPr>
      <w:r w:rsidRPr="0078549E">
        <w:rPr>
          <w:rFonts w:ascii="Arial" w:hAnsi="Arial" w:cs="Arial"/>
          <w:sz w:val="24"/>
          <w:szCs w:val="24"/>
        </w:rPr>
        <w:t>Liaise with Membership Council and National Engagement Team to better understand the GDPR when using all types of</w:t>
      </w:r>
      <w:r w:rsidR="0078549E" w:rsidRPr="0078549E">
        <w:rPr>
          <w:rFonts w:ascii="Arial" w:hAnsi="Arial" w:cs="Arial"/>
          <w:sz w:val="24"/>
          <w:szCs w:val="24"/>
        </w:rPr>
        <w:t xml:space="preserve"> </w:t>
      </w:r>
      <w:r w:rsidRPr="0078549E">
        <w:rPr>
          <w:rFonts w:ascii="Arial" w:hAnsi="Arial" w:cs="Arial"/>
          <w:sz w:val="24"/>
          <w:szCs w:val="24"/>
        </w:rPr>
        <w:t>Communications.</w:t>
      </w:r>
    </w:p>
    <w:p w14:paraId="7EB24136" w14:textId="7B95C0CA" w:rsidR="0078549E" w:rsidRPr="0078549E" w:rsidRDefault="0078549E" w:rsidP="0078549E">
      <w:pPr>
        <w:pStyle w:val="ListParagraph"/>
        <w:numPr>
          <w:ilvl w:val="0"/>
          <w:numId w:val="49"/>
        </w:numPr>
        <w:rPr>
          <w:rFonts w:ascii="Arial" w:hAnsi="Arial" w:cs="Arial"/>
          <w:sz w:val="24"/>
          <w:szCs w:val="24"/>
        </w:rPr>
      </w:pPr>
      <w:r w:rsidRPr="0078549E">
        <w:rPr>
          <w:rFonts w:ascii="Arial" w:hAnsi="Arial" w:cs="Arial"/>
          <w:sz w:val="24"/>
          <w:szCs w:val="24"/>
        </w:rPr>
        <w:t>The County Training Officer to set up Branch and County Training Courses aligned to the RBL Discover Training requirements.</w:t>
      </w:r>
    </w:p>
    <w:p w14:paraId="7F1333B3" w14:textId="3B44A62C" w:rsidR="0046395F" w:rsidRPr="0078549E" w:rsidRDefault="0021707B" w:rsidP="0021707B">
      <w:pPr>
        <w:ind w:left="1440" w:firstLine="0"/>
      </w:pPr>
      <w:r w:rsidRPr="0078549E">
        <w:t>(</w:t>
      </w:r>
      <w:r w:rsidR="0078549E">
        <w:t>3</w:t>
      </w:r>
      <w:r w:rsidRPr="0078549E">
        <w:t xml:space="preserve">)   </w:t>
      </w:r>
      <w:r w:rsidR="00157B93" w:rsidRPr="0078549E">
        <w:t>Utilise th</w:t>
      </w:r>
      <w:r w:rsidR="0078549E" w:rsidRPr="0078549E">
        <w:t>e County Branch Liaison Officers</w:t>
      </w:r>
      <w:r w:rsidR="00157B93" w:rsidRPr="0078549E">
        <w:t xml:space="preserve"> to interface with Branch </w:t>
      </w:r>
      <w:r w:rsidR="00D15979" w:rsidRPr="0078549E">
        <w:t>Officers</w:t>
      </w:r>
      <w:r w:rsidR="00157B93" w:rsidRPr="0078549E">
        <w:t xml:space="preserve"> on the benefits of RBL.Community Emails, especially for new ones just released.</w:t>
      </w:r>
    </w:p>
    <w:p w14:paraId="7B287053" w14:textId="1071B115" w:rsidR="0046395F" w:rsidRPr="0078549E" w:rsidRDefault="0021707B" w:rsidP="0021707B">
      <w:pPr>
        <w:spacing w:after="0"/>
        <w:ind w:left="1440" w:firstLine="0"/>
      </w:pPr>
      <w:r w:rsidRPr="0078549E">
        <w:t>(</w:t>
      </w:r>
      <w:r w:rsidR="0078549E">
        <w:t>4</w:t>
      </w:r>
      <w:r w:rsidRPr="0078549E">
        <w:t xml:space="preserve">)   </w:t>
      </w:r>
      <w:r w:rsidR="00157B93" w:rsidRPr="0078549E">
        <w:t>Provide information via CRO and County Officers on training and instruction on Branch Officer IT Communications.</w:t>
      </w:r>
    </w:p>
    <w:p w14:paraId="085209E2" w14:textId="77777777" w:rsidR="0021707B" w:rsidRPr="0078549E" w:rsidRDefault="0021707B" w:rsidP="0021707B">
      <w:pPr>
        <w:spacing w:after="0"/>
        <w:ind w:left="1440" w:firstLine="0"/>
      </w:pPr>
    </w:p>
    <w:p w14:paraId="4292B231" w14:textId="77777777" w:rsidR="0021707B" w:rsidRDefault="00157B93" w:rsidP="0021707B">
      <w:pPr>
        <w:spacing w:after="0"/>
        <w:ind w:left="1440" w:firstLine="0"/>
      </w:pPr>
      <w:r w:rsidRPr="0021707B">
        <w:rPr>
          <w:b/>
          <w:bCs/>
        </w:rPr>
        <w:t>Actions</w:t>
      </w:r>
      <w:r w:rsidR="0046395F" w:rsidRPr="0021707B">
        <w:rPr>
          <w:b/>
          <w:bCs/>
        </w:rPr>
        <w:t>:</w:t>
      </w:r>
      <w:r w:rsidR="0021707B">
        <w:rPr>
          <w:b/>
          <w:bCs/>
        </w:rPr>
        <w:t xml:space="preserve">   </w:t>
      </w:r>
      <w:r w:rsidRPr="0021707B">
        <w:t>Endeavour to expedite the Aims above</w:t>
      </w:r>
      <w:r w:rsidR="0046395F" w:rsidRPr="0021707B">
        <w:t>.</w:t>
      </w:r>
    </w:p>
    <w:p w14:paraId="52A6653F" w14:textId="77777777" w:rsidR="0021707B" w:rsidRDefault="0021707B" w:rsidP="0021707B">
      <w:pPr>
        <w:spacing w:after="0"/>
        <w:ind w:left="1440" w:firstLine="0"/>
      </w:pPr>
    </w:p>
    <w:p w14:paraId="6412251D" w14:textId="77777777" w:rsidR="0021707B" w:rsidRPr="0021707B" w:rsidRDefault="00157B93" w:rsidP="0021707B">
      <w:pPr>
        <w:pStyle w:val="ListParagraph"/>
        <w:numPr>
          <w:ilvl w:val="0"/>
          <w:numId w:val="35"/>
        </w:numPr>
        <w:spacing w:after="0"/>
        <w:rPr>
          <w:b/>
          <w:bCs/>
        </w:rPr>
      </w:pPr>
      <w:r w:rsidRPr="0021707B">
        <w:rPr>
          <w:rFonts w:ascii="Arial" w:hAnsi="Arial" w:cs="Arial"/>
          <w:b/>
          <w:bCs/>
          <w:sz w:val="24"/>
          <w:szCs w:val="24"/>
        </w:rPr>
        <w:t>County and Branch Management Training</w:t>
      </w:r>
    </w:p>
    <w:p w14:paraId="10E06558" w14:textId="77777777" w:rsidR="0021707B" w:rsidRDefault="0021707B" w:rsidP="0021707B">
      <w:pPr>
        <w:pStyle w:val="ListParagraph"/>
        <w:spacing w:after="0"/>
        <w:ind w:left="1440"/>
      </w:pPr>
    </w:p>
    <w:p w14:paraId="4A3288A4" w14:textId="1016E21A" w:rsidR="0021707B" w:rsidRDefault="00157B93" w:rsidP="0021707B">
      <w:pPr>
        <w:pStyle w:val="ListParagraph"/>
        <w:spacing w:after="0"/>
        <w:ind w:left="1440"/>
        <w:rPr>
          <w:rFonts w:ascii="Arial" w:hAnsi="Arial" w:cs="Arial"/>
          <w:sz w:val="24"/>
          <w:szCs w:val="24"/>
        </w:rPr>
      </w:pPr>
      <w:r w:rsidRPr="0021707B">
        <w:rPr>
          <w:rFonts w:ascii="Arial" w:hAnsi="Arial" w:cs="Arial"/>
          <w:b/>
          <w:bCs/>
          <w:sz w:val="24"/>
          <w:szCs w:val="24"/>
        </w:rPr>
        <w:t>Current Position.</w:t>
      </w:r>
      <w:r w:rsidRPr="0021707B">
        <w:t xml:space="preserve">  </w:t>
      </w:r>
      <w:r w:rsidRPr="0021707B">
        <w:rPr>
          <w:rFonts w:ascii="Arial" w:hAnsi="Arial" w:cs="Arial"/>
          <w:sz w:val="24"/>
          <w:szCs w:val="24"/>
        </w:rPr>
        <w:t>During 2024 a CTO was recruited and a National Management Training Package released.  It is very early days in the deployment of County Branch Management Training and all County and Branch Officers</w:t>
      </w:r>
      <w:r w:rsidR="00071451">
        <w:rPr>
          <w:rFonts w:ascii="Arial" w:hAnsi="Arial" w:cs="Arial"/>
          <w:sz w:val="24"/>
          <w:szCs w:val="24"/>
        </w:rPr>
        <w:t xml:space="preserve">, </w:t>
      </w:r>
      <w:r w:rsidR="009F4BFC">
        <w:rPr>
          <w:rFonts w:ascii="Arial" w:hAnsi="Arial" w:cs="Arial"/>
          <w:sz w:val="24"/>
          <w:szCs w:val="24"/>
        </w:rPr>
        <w:t>including CSB POCs</w:t>
      </w:r>
      <w:r w:rsidRPr="0021707B">
        <w:rPr>
          <w:rFonts w:ascii="Arial" w:hAnsi="Arial" w:cs="Arial"/>
          <w:sz w:val="24"/>
          <w:szCs w:val="24"/>
        </w:rPr>
        <w:t xml:space="preserve"> will need, </w:t>
      </w:r>
      <w:r w:rsidR="0021707B">
        <w:rPr>
          <w:rFonts w:ascii="Arial" w:hAnsi="Arial" w:cs="Arial"/>
          <w:sz w:val="24"/>
          <w:szCs w:val="24"/>
        </w:rPr>
        <w:t>as soon as possible</w:t>
      </w:r>
      <w:r w:rsidRPr="0021707B">
        <w:rPr>
          <w:rFonts w:ascii="Arial" w:hAnsi="Arial" w:cs="Arial"/>
          <w:sz w:val="24"/>
          <w:szCs w:val="24"/>
        </w:rPr>
        <w:t xml:space="preserve"> to take the relevant courses. </w:t>
      </w:r>
    </w:p>
    <w:p w14:paraId="0E76B5DB" w14:textId="77777777" w:rsidR="0021707B" w:rsidRDefault="0021707B" w:rsidP="0021707B">
      <w:pPr>
        <w:pStyle w:val="ListParagraph"/>
        <w:spacing w:after="0"/>
        <w:ind w:left="1440"/>
        <w:rPr>
          <w:rFonts w:ascii="Arial" w:hAnsi="Arial" w:cs="Arial"/>
          <w:sz w:val="24"/>
          <w:szCs w:val="24"/>
        </w:rPr>
      </w:pPr>
    </w:p>
    <w:p w14:paraId="790B3139" w14:textId="5FDB385C" w:rsidR="0021707B" w:rsidRPr="0033511F" w:rsidRDefault="00157B93" w:rsidP="0033511F">
      <w:pPr>
        <w:pStyle w:val="ListParagraph"/>
        <w:spacing w:after="0"/>
        <w:ind w:left="1440"/>
        <w:rPr>
          <w:rFonts w:ascii="Arial" w:hAnsi="Arial" w:cs="Arial"/>
          <w:sz w:val="24"/>
          <w:szCs w:val="24"/>
        </w:rPr>
      </w:pPr>
      <w:r w:rsidRPr="0021707B">
        <w:rPr>
          <w:rFonts w:ascii="Arial" w:hAnsi="Arial" w:cs="Arial"/>
          <w:b/>
          <w:bCs/>
          <w:sz w:val="24"/>
          <w:szCs w:val="24"/>
        </w:rPr>
        <w:t>Aim:</w:t>
      </w:r>
      <w:r w:rsidR="0021707B">
        <w:rPr>
          <w:rFonts w:ascii="Arial" w:hAnsi="Arial" w:cs="Arial"/>
          <w:sz w:val="24"/>
          <w:szCs w:val="24"/>
        </w:rPr>
        <w:t xml:space="preserve">   </w:t>
      </w:r>
    </w:p>
    <w:p w14:paraId="5AD7AB55" w14:textId="3432D1E0" w:rsidR="004274CF" w:rsidRPr="004274CF" w:rsidRDefault="0021707B" w:rsidP="0021707B">
      <w:pPr>
        <w:pStyle w:val="ListParagraph"/>
        <w:numPr>
          <w:ilvl w:val="0"/>
          <w:numId w:val="40"/>
        </w:numPr>
        <w:spacing w:after="0"/>
        <w:rPr>
          <w:rFonts w:ascii="Arial" w:hAnsi="Arial" w:cs="Arial"/>
          <w:b/>
          <w:bCs/>
          <w:sz w:val="24"/>
          <w:szCs w:val="24"/>
        </w:rPr>
      </w:pPr>
      <w:r w:rsidRPr="004274CF">
        <w:rPr>
          <w:rFonts w:ascii="Arial" w:hAnsi="Arial" w:cs="Arial"/>
          <w:sz w:val="24"/>
          <w:szCs w:val="24"/>
        </w:rPr>
        <w:t>A</w:t>
      </w:r>
      <w:r w:rsidR="00157B93" w:rsidRPr="004274CF">
        <w:rPr>
          <w:rFonts w:ascii="Arial" w:hAnsi="Arial" w:cs="Arial"/>
          <w:sz w:val="24"/>
          <w:szCs w:val="24"/>
        </w:rPr>
        <w:t>dvertise and explain the training requirements, to County and Branch Officers</w:t>
      </w:r>
      <w:r w:rsidR="009F4BFC">
        <w:rPr>
          <w:rFonts w:ascii="Arial" w:hAnsi="Arial" w:cs="Arial"/>
          <w:sz w:val="24"/>
          <w:szCs w:val="24"/>
        </w:rPr>
        <w:t xml:space="preserve"> and CSB POCs</w:t>
      </w:r>
      <w:r w:rsidR="00157B93" w:rsidRPr="004274CF">
        <w:rPr>
          <w:rFonts w:ascii="Arial" w:hAnsi="Arial" w:cs="Arial"/>
          <w:sz w:val="24"/>
          <w:szCs w:val="24"/>
        </w:rPr>
        <w:t>.</w:t>
      </w:r>
    </w:p>
    <w:p w14:paraId="7B0F9795" w14:textId="4C691A46" w:rsidR="004274CF" w:rsidRPr="004274CF" w:rsidRDefault="0021707B" w:rsidP="0021707B">
      <w:pPr>
        <w:pStyle w:val="ListParagraph"/>
        <w:numPr>
          <w:ilvl w:val="0"/>
          <w:numId w:val="40"/>
        </w:numPr>
        <w:spacing w:after="0"/>
        <w:rPr>
          <w:rFonts w:ascii="Arial" w:hAnsi="Arial" w:cs="Arial"/>
          <w:b/>
          <w:bCs/>
          <w:sz w:val="24"/>
          <w:szCs w:val="24"/>
        </w:rPr>
      </w:pPr>
      <w:r w:rsidRPr="004274CF">
        <w:rPr>
          <w:rFonts w:ascii="Arial" w:hAnsi="Arial" w:cs="Arial"/>
          <w:sz w:val="24"/>
          <w:szCs w:val="24"/>
        </w:rPr>
        <w:t>P</w:t>
      </w:r>
      <w:r w:rsidR="00157B93" w:rsidRPr="004274CF">
        <w:rPr>
          <w:rFonts w:ascii="Arial" w:hAnsi="Arial" w:cs="Arial"/>
          <w:sz w:val="24"/>
          <w:szCs w:val="24"/>
        </w:rPr>
        <w:t>rovide information on mandatory</w:t>
      </w:r>
      <w:r w:rsidRPr="004274CF">
        <w:rPr>
          <w:rFonts w:ascii="Arial" w:hAnsi="Arial" w:cs="Arial"/>
          <w:sz w:val="24"/>
          <w:szCs w:val="24"/>
        </w:rPr>
        <w:t xml:space="preserve"> </w:t>
      </w:r>
      <w:r w:rsidR="00157B93" w:rsidRPr="004274CF">
        <w:rPr>
          <w:rFonts w:ascii="Arial" w:hAnsi="Arial" w:cs="Arial"/>
          <w:sz w:val="24"/>
          <w:szCs w:val="24"/>
        </w:rPr>
        <w:t>requirements.</w:t>
      </w:r>
      <w:r w:rsidRPr="004274CF">
        <w:rPr>
          <w:rFonts w:ascii="Arial" w:hAnsi="Arial" w:cs="Arial"/>
          <w:sz w:val="24"/>
          <w:szCs w:val="24"/>
        </w:rPr>
        <w:t xml:space="preserve"> </w:t>
      </w:r>
    </w:p>
    <w:p w14:paraId="1EEE8E2E" w14:textId="2531E481" w:rsidR="0033511F" w:rsidRPr="0033511F" w:rsidRDefault="00157B93" w:rsidP="0033511F">
      <w:pPr>
        <w:pStyle w:val="ListParagraph"/>
        <w:numPr>
          <w:ilvl w:val="0"/>
          <w:numId w:val="40"/>
        </w:numPr>
        <w:spacing w:after="0"/>
        <w:rPr>
          <w:rFonts w:ascii="Arial" w:hAnsi="Arial" w:cs="Arial"/>
          <w:b/>
          <w:bCs/>
          <w:sz w:val="24"/>
          <w:szCs w:val="24"/>
        </w:rPr>
      </w:pPr>
      <w:r w:rsidRPr="004274CF">
        <w:rPr>
          <w:rFonts w:ascii="Arial" w:hAnsi="Arial" w:cs="Arial"/>
          <w:sz w:val="24"/>
          <w:szCs w:val="24"/>
        </w:rPr>
        <w:lastRenderedPageBreak/>
        <w:t>Provide information and instructions on how to achieve compliance.</w:t>
      </w:r>
    </w:p>
    <w:p w14:paraId="34EB4D57" w14:textId="77777777" w:rsidR="0033511F" w:rsidRDefault="0033511F" w:rsidP="0033511F">
      <w:pPr>
        <w:pStyle w:val="ListParagraph"/>
        <w:spacing w:after="0"/>
        <w:ind w:left="1800"/>
        <w:rPr>
          <w:rFonts w:ascii="Arial" w:hAnsi="Arial" w:cs="Arial"/>
          <w:sz w:val="24"/>
          <w:szCs w:val="24"/>
        </w:rPr>
      </w:pPr>
    </w:p>
    <w:p w14:paraId="25B6FB69" w14:textId="4C951DB1" w:rsidR="00157B93" w:rsidRPr="0033511F" w:rsidRDefault="00157B93" w:rsidP="0033511F">
      <w:pPr>
        <w:pStyle w:val="ListParagraph"/>
        <w:spacing w:after="0"/>
        <w:ind w:left="1440"/>
        <w:rPr>
          <w:rFonts w:ascii="Arial" w:hAnsi="Arial" w:cs="Arial"/>
          <w:b/>
          <w:bCs/>
          <w:sz w:val="24"/>
          <w:szCs w:val="24"/>
        </w:rPr>
      </w:pPr>
      <w:r w:rsidRPr="0033511F">
        <w:rPr>
          <w:rFonts w:ascii="Arial" w:hAnsi="Arial" w:cs="Arial"/>
          <w:b/>
          <w:bCs/>
          <w:sz w:val="24"/>
          <w:szCs w:val="24"/>
        </w:rPr>
        <w:t>Actions</w:t>
      </w:r>
      <w:r w:rsidR="0033511F" w:rsidRPr="0033511F">
        <w:rPr>
          <w:rFonts w:ascii="Arial" w:hAnsi="Arial" w:cs="Arial"/>
          <w:b/>
          <w:bCs/>
          <w:sz w:val="24"/>
          <w:szCs w:val="24"/>
        </w:rPr>
        <w:t>:</w:t>
      </w:r>
    </w:p>
    <w:p w14:paraId="6584A343" w14:textId="5CD3B775" w:rsidR="0033511F" w:rsidRPr="0033511F" w:rsidRDefault="0033511F" w:rsidP="0033511F">
      <w:pPr>
        <w:pStyle w:val="ListParagraph"/>
        <w:numPr>
          <w:ilvl w:val="0"/>
          <w:numId w:val="41"/>
        </w:numPr>
        <w:rPr>
          <w:rFonts w:ascii="Arial" w:hAnsi="Arial" w:cs="Arial"/>
          <w:sz w:val="24"/>
          <w:szCs w:val="24"/>
        </w:rPr>
      </w:pPr>
      <w:r w:rsidRPr="0033511F">
        <w:rPr>
          <w:rFonts w:ascii="Arial" w:hAnsi="Arial" w:cs="Arial"/>
          <w:sz w:val="24"/>
          <w:szCs w:val="24"/>
        </w:rPr>
        <w:t xml:space="preserve">  </w:t>
      </w:r>
      <w:r w:rsidR="00157B93" w:rsidRPr="0033511F">
        <w:rPr>
          <w:rFonts w:ascii="Arial" w:hAnsi="Arial" w:cs="Arial"/>
          <w:sz w:val="24"/>
          <w:szCs w:val="24"/>
        </w:rPr>
        <w:t>Via the MEO and CTO monitor and record County</w:t>
      </w:r>
      <w:r w:rsidR="00722C72">
        <w:rPr>
          <w:rFonts w:ascii="Arial" w:hAnsi="Arial" w:cs="Arial"/>
          <w:sz w:val="24"/>
          <w:szCs w:val="24"/>
        </w:rPr>
        <w:t>,</w:t>
      </w:r>
      <w:r w:rsidR="00157B93" w:rsidRPr="0033511F">
        <w:rPr>
          <w:rFonts w:ascii="Arial" w:hAnsi="Arial" w:cs="Arial"/>
          <w:sz w:val="24"/>
          <w:szCs w:val="24"/>
        </w:rPr>
        <w:t xml:space="preserve"> Branch Officers </w:t>
      </w:r>
      <w:r w:rsidR="00722C72">
        <w:rPr>
          <w:rFonts w:ascii="Arial" w:hAnsi="Arial" w:cs="Arial"/>
          <w:sz w:val="24"/>
          <w:szCs w:val="24"/>
        </w:rPr>
        <w:t>and CSB</w:t>
      </w:r>
      <w:r w:rsidR="00973B15">
        <w:rPr>
          <w:rFonts w:ascii="Arial" w:hAnsi="Arial" w:cs="Arial"/>
          <w:sz w:val="24"/>
          <w:szCs w:val="24"/>
        </w:rPr>
        <w:t xml:space="preserve"> </w:t>
      </w:r>
      <w:r w:rsidR="00722C72">
        <w:rPr>
          <w:rFonts w:ascii="Arial" w:hAnsi="Arial" w:cs="Arial"/>
          <w:sz w:val="24"/>
          <w:szCs w:val="24"/>
        </w:rPr>
        <w:t xml:space="preserve">POCs </w:t>
      </w:r>
      <w:r w:rsidR="00157B93" w:rsidRPr="0033511F">
        <w:rPr>
          <w:rFonts w:ascii="Arial" w:hAnsi="Arial" w:cs="Arial"/>
          <w:sz w:val="24"/>
          <w:szCs w:val="24"/>
        </w:rPr>
        <w:t>qualifications and additional training requirements.</w:t>
      </w:r>
    </w:p>
    <w:p w14:paraId="2A3CD9C6" w14:textId="115ABB28" w:rsidR="00157B93" w:rsidRDefault="00157B93" w:rsidP="0033511F">
      <w:pPr>
        <w:pStyle w:val="ListParagraph"/>
        <w:numPr>
          <w:ilvl w:val="0"/>
          <w:numId w:val="41"/>
        </w:numPr>
        <w:rPr>
          <w:rFonts w:ascii="Arial" w:hAnsi="Arial" w:cs="Arial"/>
          <w:sz w:val="24"/>
          <w:szCs w:val="24"/>
        </w:rPr>
      </w:pPr>
      <w:r w:rsidRPr="0033511F">
        <w:rPr>
          <w:rFonts w:ascii="Arial" w:hAnsi="Arial" w:cs="Arial"/>
          <w:sz w:val="24"/>
          <w:szCs w:val="24"/>
        </w:rPr>
        <w:t xml:space="preserve">Use </w:t>
      </w:r>
      <w:r w:rsidR="00D15979">
        <w:rPr>
          <w:rFonts w:ascii="Arial" w:hAnsi="Arial" w:cs="Arial"/>
          <w:sz w:val="24"/>
          <w:szCs w:val="24"/>
        </w:rPr>
        <w:t xml:space="preserve">County </w:t>
      </w:r>
      <w:r w:rsidRPr="0033511F">
        <w:rPr>
          <w:rFonts w:ascii="Arial" w:hAnsi="Arial" w:cs="Arial"/>
          <w:sz w:val="24"/>
          <w:szCs w:val="24"/>
        </w:rPr>
        <w:t xml:space="preserve">Branch Liaison </w:t>
      </w:r>
      <w:r w:rsidR="00D15979">
        <w:rPr>
          <w:rFonts w:ascii="Arial" w:hAnsi="Arial" w:cs="Arial"/>
          <w:sz w:val="24"/>
          <w:szCs w:val="24"/>
        </w:rPr>
        <w:t>Officers</w:t>
      </w:r>
      <w:r w:rsidRPr="0033511F">
        <w:rPr>
          <w:rFonts w:ascii="Arial" w:hAnsi="Arial" w:cs="Arial"/>
          <w:sz w:val="24"/>
          <w:szCs w:val="24"/>
        </w:rPr>
        <w:t xml:space="preserve"> to spread the new training requirements.</w:t>
      </w:r>
    </w:p>
    <w:p w14:paraId="2A411593" w14:textId="77777777" w:rsidR="00322070" w:rsidRPr="0033511F" w:rsidRDefault="00322070" w:rsidP="00322070">
      <w:pPr>
        <w:pStyle w:val="ListParagraph"/>
        <w:ind w:left="1800"/>
        <w:rPr>
          <w:rFonts w:ascii="Arial" w:hAnsi="Arial" w:cs="Arial"/>
          <w:sz w:val="24"/>
          <w:szCs w:val="24"/>
        </w:rPr>
      </w:pPr>
    </w:p>
    <w:p w14:paraId="7B7B50E0" w14:textId="77777777" w:rsidR="00157B93" w:rsidRPr="0033511F" w:rsidRDefault="00157B93" w:rsidP="0033511F">
      <w:pPr>
        <w:pStyle w:val="ListParagraph"/>
        <w:numPr>
          <w:ilvl w:val="0"/>
          <w:numId w:val="35"/>
        </w:numPr>
        <w:rPr>
          <w:rFonts w:ascii="Arial" w:hAnsi="Arial" w:cs="Arial"/>
          <w:b/>
          <w:bCs/>
          <w:sz w:val="24"/>
          <w:szCs w:val="24"/>
        </w:rPr>
      </w:pPr>
      <w:r w:rsidRPr="0033511F">
        <w:rPr>
          <w:rFonts w:ascii="Arial" w:hAnsi="Arial" w:cs="Arial"/>
          <w:b/>
          <w:bCs/>
          <w:sz w:val="24"/>
          <w:szCs w:val="24"/>
        </w:rPr>
        <w:t>Conversion of errant Branches to CSB’s and Closure of errant CSBs and Branches:</w:t>
      </w:r>
    </w:p>
    <w:p w14:paraId="44DA9A4F" w14:textId="3313B86B" w:rsidR="00157B93" w:rsidRDefault="00157B93" w:rsidP="0033511F">
      <w:pPr>
        <w:ind w:left="1450"/>
      </w:pPr>
      <w:r w:rsidRPr="0033511F">
        <w:rPr>
          <w:b/>
          <w:bCs/>
        </w:rPr>
        <w:t>Current Position:</w:t>
      </w:r>
      <w:r w:rsidRPr="0021707B">
        <w:t xml:space="preserve">  During the 2024 Accounts and MS1 submission periods it was noted that outstanding conversions from Branches to CSBs and closure of errant Branches was, particularly with MS1 submissions, having a detrimental </w:t>
      </w:r>
      <w:r w:rsidR="00EF3D2A" w:rsidRPr="0021707B">
        <w:t>effect</w:t>
      </w:r>
      <w:r w:rsidRPr="0021707B">
        <w:t xml:space="preserve"> on the Counties Compliance Percentages.  Compliance Percentages are a simple calculation of total number of Branches/CSBs against the submission required.  Roughly each errant inactive or defunct Branch still considered required to submit returns drops the Percentage by 3 to 4 Percent.  This drop is erroneous as correct Branch admin would remove them from the required submissions list.</w:t>
      </w:r>
    </w:p>
    <w:p w14:paraId="617F1088" w14:textId="77777777" w:rsidR="0033511F" w:rsidRPr="0021707B" w:rsidRDefault="0033511F" w:rsidP="0033511F">
      <w:pPr>
        <w:ind w:left="1450"/>
      </w:pPr>
    </w:p>
    <w:p w14:paraId="115EA923" w14:textId="77777777" w:rsidR="00157B93" w:rsidRDefault="00157B93" w:rsidP="0033511F">
      <w:pPr>
        <w:ind w:left="1440" w:firstLine="0"/>
      </w:pPr>
      <w:r w:rsidRPr="0033511F">
        <w:rPr>
          <w:b/>
          <w:bCs/>
        </w:rPr>
        <w:t>Aim:</w:t>
      </w:r>
      <w:r w:rsidRPr="0021707B">
        <w:t xml:space="preserve">  To ensure that all errant Branches and CSBs are identified, classified either for conversion to CSB or closure in a timeframe commiserate with the Accounts and MS1 submissions period.</w:t>
      </w:r>
    </w:p>
    <w:p w14:paraId="3586079F" w14:textId="77777777" w:rsidR="0033511F" w:rsidRPr="0021707B" w:rsidRDefault="0033511F" w:rsidP="0033511F">
      <w:pPr>
        <w:ind w:left="1440" w:firstLine="0"/>
      </w:pPr>
    </w:p>
    <w:p w14:paraId="778B4E6C" w14:textId="77777777" w:rsidR="00157B93" w:rsidRDefault="00157B93" w:rsidP="0033511F">
      <w:pPr>
        <w:ind w:left="1440" w:firstLine="0"/>
      </w:pPr>
      <w:r w:rsidRPr="0033511F">
        <w:rPr>
          <w:b/>
          <w:bCs/>
        </w:rPr>
        <w:t>Actions:</w:t>
      </w:r>
      <w:r w:rsidRPr="0021707B">
        <w:t xml:space="preserve">  Immediate review to identify all County errant Branches and CSBs and action requirements to avoid any impact on </w:t>
      </w:r>
    </w:p>
    <w:p w14:paraId="4CBFB682" w14:textId="77777777" w:rsidR="00257ABE" w:rsidRPr="0021707B" w:rsidRDefault="00257ABE" w:rsidP="0033511F">
      <w:pPr>
        <w:ind w:left="1440" w:firstLine="0"/>
      </w:pPr>
    </w:p>
    <w:p w14:paraId="0FB16F34" w14:textId="2CA9D8AE" w:rsidR="00157B93" w:rsidRPr="00A23187" w:rsidRDefault="00EB69F7" w:rsidP="00A23187">
      <w:pPr>
        <w:pStyle w:val="ListParagraph"/>
        <w:numPr>
          <w:ilvl w:val="0"/>
          <w:numId w:val="35"/>
        </w:numPr>
        <w:spacing w:after="0"/>
        <w:rPr>
          <w:b/>
          <w:bCs/>
        </w:rPr>
      </w:pPr>
      <w:r w:rsidRPr="00A23187">
        <w:rPr>
          <w:rFonts w:ascii="Arial" w:hAnsi="Arial" w:cs="Arial"/>
          <w:b/>
          <w:bCs/>
          <w:sz w:val="24"/>
          <w:szCs w:val="24"/>
        </w:rPr>
        <w:lastRenderedPageBreak/>
        <w:t>Liais</w:t>
      </w:r>
      <w:r w:rsidR="00F42966" w:rsidRPr="00A23187">
        <w:rPr>
          <w:rFonts w:ascii="Arial" w:hAnsi="Arial" w:cs="Arial"/>
          <w:b/>
          <w:bCs/>
          <w:sz w:val="24"/>
          <w:szCs w:val="24"/>
        </w:rPr>
        <w:t>on With RBL Clubs:</w:t>
      </w:r>
    </w:p>
    <w:p w14:paraId="415B05E2" w14:textId="77777777" w:rsidR="00524B31" w:rsidRDefault="00524B31" w:rsidP="00A23187">
      <w:pPr>
        <w:spacing w:after="0"/>
        <w:ind w:left="0" w:firstLine="0"/>
        <w:rPr>
          <w:b/>
          <w:bCs/>
        </w:rPr>
      </w:pPr>
    </w:p>
    <w:p w14:paraId="7F68368B" w14:textId="7FA30125" w:rsidR="00524B31" w:rsidRDefault="00524B31" w:rsidP="00A23187">
      <w:pPr>
        <w:spacing w:after="0"/>
        <w:ind w:left="1440" w:firstLine="0"/>
      </w:pPr>
      <w:r>
        <w:rPr>
          <w:b/>
          <w:bCs/>
        </w:rPr>
        <w:t xml:space="preserve">Current </w:t>
      </w:r>
      <w:r w:rsidR="00287A5A">
        <w:rPr>
          <w:b/>
          <w:bCs/>
        </w:rPr>
        <w:t xml:space="preserve">Position: </w:t>
      </w:r>
      <w:r w:rsidR="00287A5A" w:rsidRPr="00A23187">
        <w:t xml:space="preserve"> </w:t>
      </w:r>
      <w:r w:rsidR="00A21C9D" w:rsidRPr="00A23187">
        <w:t xml:space="preserve">It has been noted </w:t>
      </w:r>
      <w:r w:rsidR="00A21C9D">
        <w:t xml:space="preserve">that </w:t>
      </w:r>
      <w:r w:rsidR="00F526EF">
        <w:t xml:space="preserve">one or two of Oxfordshire </w:t>
      </w:r>
      <w:r w:rsidR="00A94B55">
        <w:t>Clubs are n</w:t>
      </w:r>
      <w:r w:rsidR="00D91CC7">
        <w:t xml:space="preserve">ot correctly run in conjunction with </w:t>
      </w:r>
      <w:r w:rsidR="005A3B70">
        <w:t xml:space="preserve">Branches.  Although clubs are not </w:t>
      </w:r>
      <w:r w:rsidR="000F66FF">
        <w:t>under</w:t>
      </w:r>
      <w:r w:rsidR="005A3B70">
        <w:t xml:space="preserve"> </w:t>
      </w:r>
      <w:r w:rsidR="000F66FF">
        <w:t xml:space="preserve">the </w:t>
      </w:r>
      <w:r w:rsidR="005A3B70">
        <w:t>control of the county</w:t>
      </w:r>
      <w:r w:rsidR="000F66FF">
        <w:t xml:space="preserve"> it is desirable that any issues are resolved</w:t>
      </w:r>
      <w:r w:rsidR="006E0FC7">
        <w:t>.</w:t>
      </w:r>
    </w:p>
    <w:p w14:paraId="106870EE" w14:textId="77777777" w:rsidR="006E0FC7" w:rsidRDefault="006E0FC7" w:rsidP="0033511F">
      <w:pPr>
        <w:ind w:left="1440" w:firstLine="0"/>
      </w:pPr>
    </w:p>
    <w:p w14:paraId="285159EF" w14:textId="7356FF36" w:rsidR="006E0FC7" w:rsidRDefault="006E0FC7" w:rsidP="0033511F">
      <w:pPr>
        <w:ind w:left="1440" w:firstLine="0"/>
      </w:pPr>
      <w:r>
        <w:rPr>
          <w:b/>
          <w:bCs/>
        </w:rPr>
        <w:t xml:space="preserve">Aim: </w:t>
      </w:r>
      <w:r w:rsidR="00FF3F0B">
        <w:rPr>
          <w:b/>
          <w:bCs/>
        </w:rPr>
        <w:t xml:space="preserve"> </w:t>
      </w:r>
      <w:r w:rsidR="00FF3F0B">
        <w:t xml:space="preserve">To liaise as required with </w:t>
      </w:r>
      <w:r w:rsidR="00C50A7D">
        <w:t xml:space="preserve">National County Club Managers </w:t>
      </w:r>
      <w:r w:rsidR="00AF1B07">
        <w:t xml:space="preserve">on the status of Branches affiliated with Clubs </w:t>
      </w:r>
      <w:r w:rsidR="009766AF">
        <w:t xml:space="preserve">to identify any issues Oxfordshire County </w:t>
      </w:r>
      <w:r w:rsidR="002B3B96">
        <w:t xml:space="preserve">needs to help resolve with the </w:t>
      </w:r>
      <w:r w:rsidR="004A171E">
        <w:t>affiliated Branches.</w:t>
      </w:r>
    </w:p>
    <w:p w14:paraId="300E7F62" w14:textId="77777777" w:rsidR="004A171E" w:rsidRDefault="004A171E" w:rsidP="0033511F">
      <w:pPr>
        <w:ind w:left="1440" w:firstLine="0"/>
      </w:pPr>
    </w:p>
    <w:p w14:paraId="573BD53F" w14:textId="77777777" w:rsidR="00FC0567" w:rsidRDefault="004A171E" w:rsidP="0033511F">
      <w:pPr>
        <w:ind w:left="1440" w:firstLine="0"/>
      </w:pPr>
      <w:r>
        <w:rPr>
          <w:b/>
          <w:bCs/>
        </w:rPr>
        <w:t>Actions:</w:t>
      </w:r>
      <w:r>
        <w:t xml:space="preserve">  </w:t>
      </w:r>
    </w:p>
    <w:p w14:paraId="71926518" w14:textId="77777777" w:rsidR="00FC0567" w:rsidRPr="00A23187" w:rsidRDefault="00994FEE" w:rsidP="00FC0567">
      <w:pPr>
        <w:numPr>
          <w:ilvl w:val="0"/>
          <w:numId w:val="42"/>
        </w:numPr>
        <w:spacing w:after="200" w:line="276" w:lineRule="auto"/>
        <w:contextualSpacing/>
        <w:rPr>
          <w:rFonts w:eastAsiaTheme="minorHAnsi"/>
          <w:color w:val="auto"/>
          <w:lang w:eastAsia="en-US"/>
        </w:rPr>
      </w:pPr>
      <w:r w:rsidRPr="00FC0567">
        <w:t xml:space="preserve">To approach National County Club Managers </w:t>
      </w:r>
      <w:r w:rsidR="00744A2F" w:rsidRPr="00FC0567">
        <w:t xml:space="preserve">for advice and resolution of any </w:t>
      </w:r>
      <w:r w:rsidR="00EC7C35" w:rsidRPr="00FC0567">
        <w:t>affiliated Br</w:t>
      </w:r>
      <w:r w:rsidR="00DC4850" w:rsidRPr="00FC0567">
        <w:t>anches.</w:t>
      </w:r>
    </w:p>
    <w:p w14:paraId="377D447D" w14:textId="3DDD4222" w:rsidR="00FC0567" w:rsidRPr="00A23187" w:rsidRDefault="00FC0567" w:rsidP="00FC0567">
      <w:pPr>
        <w:numPr>
          <w:ilvl w:val="0"/>
          <w:numId w:val="42"/>
        </w:numPr>
        <w:spacing w:after="200" w:line="276" w:lineRule="auto"/>
        <w:contextualSpacing/>
        <w:rPr>
          <w:rFonts w:eastAsiaTheme="minorHAnsi"/>
          <w:color w:val="auto"/>
          <w:lang w:eastAsia="en-US"/>
        </w:rPr>
      </w:pPr>
      <w:r w:rsidRPr="00A23187">
        <w:rPr>
          <w:rFonts w:eastAsiaTheme="minorHAnsi"/>
        </w:rPr>
        <w:t>The County Chair Appoint a co-opted member to the County Committee to take up the role.</w:t>
      </w:r>
      <w:r>
        <w:rPr>
          <w:rFonts w:eastAsiaTheme="minorHAnsi"/>
        </w:rPr>
        <w:t xml:space="preserve">  </w:t>
      </w:r>
      <w:r w:rsidRPr="00A23187">
        <w:t>It must be made clear that this is a Liaison Role only the appointee would have no powers to interfere with the management or running of the Branch they are simply to act as a conduit between County and Club.</w:t>
      </w:r>
    </w:p>
    <w:p w14:paraId="6A409C3C" w14:textId="19CB5FE2" w:rsidR="00FC0567" w:rsidRPr="00A23187" w:rsidRDefault="00FC0567" w:rsidP="00A23187">
      <w:pPr>
        <w:numPr>
          <w:ilvl w:val="0"/>
          <w:numId w:val="42"/>
        </w:numPr>
        <w:spacing w:after="200" w:line="276" w:lineRule="auto"/>
        <w:contextualSpacing/>
        <w:rPr>
          <w:rFonts w:eastAsiaTheme="minorHAnsi"/>
          <w:color w:val="auto"/>
          <w:lang w:eastAsia="en-US"/>
        </w:rPr>
      </w:pPr>
      <w:r>
        <w:rPr>
          <w:rFonts w:eastAsiaTheme="minorHAnsi"/>
        </w:rPr>
        <w:t xml:space="preserve">Determine clear TORs for the role and ensure guidance </w:t>
      </w:r>
      <w:r w:rsidR="0070617A">
        <w:rPr>
          <w:rFonts w:eastAsiaTheme="minorHAnsi"/>
        </w:rPr>
        <w:t>in accordance</w:t>
      </w:r>
      <w:r>
        <w:rPr>
          <w:rFonts w:eastAsiaTheme="minorHAnsi"/>
        </w:rPr>
        <w:t xml:space="preserve"> </w:t>
      </w:r>
      <w:r w:rsidR="0070617A">
        <w:rPr>
          <w:rFonts w:eastAsiaTheme="minorHAnsi"/>
        </w:rPr>
        <w:t>with</w:t>
      </w:r>
      <w:r>
        <w:rPr>
          <w:rFonts w:eastAsiaTheme="minorHAnsi"/>
        </w:rPr>
        <w:t xml:space="preserve"> best practise determine</w:t>
      </w:r>
      <w:r w:rsidR="0070617A">
        <w:rPr>
          <w:rFonts w:eastAsiaTheme="minorHAnsi"/>
        </w:rPr>
        <w:t>d</w:t>
      </w:r>
      <w:r>
        <w:rPr>
          <w:rFonts w:eastAsiaTheme="minorHAnsi"/>
        </w:rPr>
        <w:t xml:space="preserve"> through liaison with the National Club Manager and the Membership Council Representative.</w:t>
      </w:r>
    </w:p>
    <w:p w14:paraId="1F5E4AFE" w14:textId="77777777" w:rsidR="00157B93" w:rsidRPr="0021707B" w:rsidRDefault="00157B93" w:rsidP="0021707B">
      <w:pPr>
        <w:ind w:left="0" w:firstLine="0"/>
      </w:pPr>
    </w:p>
    <w:p w14:paraId="1A97881A" w14:textId="2503D710" w:rsidR="00881A72" w:rsidRPr="00157B93" w:rsidRDefault="00881A72" w:rsidP="00881A72">
      <w:pPr>
        <w:spacing w:after="200" w:line="276" w:lineRule="auto"/>
        <w:rPr>
          <w:b/>
          <w:bCs/>
        </w:rPr>
      </w:pPr>
      <w:r w:rsidRPr="00157B93">
        <w:rPr>
          <w:b/>
          <w:bCs/>
        </w:rPr>
        <w:t>Conclusion</w:t>
      </w:r>
    </w:p>
    <w:p w14:paraId="37304576" w14:textId="65B21074" w:rsidR="00A877AF" w:rsidRPr="00625EA9" w:rsidRDefault="00A877AF" w:rsidP="00A877AF">
      <w:r>
        <w:t>To follow</w:t>
      </w:r>
      <w:r w:rsidR="004E5AF3">
        <w:t>,</w:t>
      </w:r>
      <w:r>
        <w:t xml:space="preserve"> peer review of the Chosen Path.</w:t>
      </w:r>
    </w:p>
    <w:p w14:paraId="0929FEA2" w14:textId="77777777" w:rsidR="00881A72" w:rsidRPr="00157B93" w:rsidRDefault="00881A72" w:rsidP="006C38DF">
      <w:pPr>
        <w:spacing w:after="0" w:line="259" w:lineRule="auto"/>
        <w:ind w:left="0" w:firstLine="0"/>
        <w:rPr>
          <w:b/>
          <w:bCs/>
          <w:sz w:val="32"/>
          <w:szCs w:val="32"/>
        </w:rPr>
      </w:pPr>
    </w:p>
    <w:sectPr w:rsidR="00881A72" w:rsidRPr="00157B93">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9B0C4" w14:textId="77777777" w:rsidR="0040625E" w:rsidRDefault="0040625E" w:rsidP="007A1163">
      <w:pPr>
        <w:spacing w:after="0" w:line="240" w:lineRule="auto"/>
      </w:pPr>
      <w:r>
        <w:separator/>
      </w:r>
    </w:p>
  </w:endnote>
  <w:endnote w:type="continuationSeparator" w:id="0">
    <w:p w14:paraId="6187AC72" w14:textId="77777777" w:rsidR="0040625E" w:rsidRDefault="0040625E" w:rsidP="007A1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79366" w14:textId="77777777" w:rsidR="00B71FDB" w:rsidRDefault="00B71FDB" w:rsidP="00B71FD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A9F6A" w14:textId="77777777" w:rsidR="0040625E" w:rsidRDefault="0040625E" w:rsidP="007A1163">
      <w:pPr>
        <w:spacing w:after="0" w:line="240" w:lineRule="auto"/>
      </w:pPr>
      <w:r>
        <w:separator/>
      </w:r>
    </w:p>
  </w:footnote>
  <w:footnote w:type="continuationSeparator" w:id="0">
    <w:p w14:paraId="54B16301" w14:textId="77777777" w:rsidR="0040625E" w:rsidRDefault="0040625E" w:rsidP="007A1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F6D78" w14:textId="77777777" w:rsidR="006254B1" w:rsidRDefault="006254B1">
    <w:pPr>
      <w:spacing w:after="0" w:line="259" w:lineRule="auto"/>
      <w:ind w:left="0" w:right="68" w:firstLine="0"/>
      <w:jc w:val="right"/>
    </w:pPr>
    <w:r>
      <w:rPr>
        <w:b/>
      </w:rPr>
      <w:t xml:space="preserve">Annex </w:t>
    </w:r>
    <w:r>
      <w:fldChar w:fldCharType="begin"/>
    </w:r>
    <w:r>
      <w:instrText xml:space="preserve"> PAGE   \* MERGEFORMAT </w:instrText>
    </w:r>
    <w:r>
      <w:fldChar w:fldCharType="separate"/>
    </w:r>
    <w:r>
      <w:rPr>
        <w:b/>
      </w:rPr>
      <w:t>B</w:t>
    </w:r>
    <w:r>
      <w:rPr>
        <w:b/>
      </w:rPr>
      <w:fldChar w:fldCharType="end"/>
    </w:r>
    <w:r>
      <w:rPr>
        <w:b/>
      </w:rPr>
      <w:t xml:space="preserve"> </w:t>
    </w:r>
  </w:p>
  <w:p w14:paraId="47378669" w14:textId="77777777" w:rsidR="006254B1" w:rsidRDefault="006254B1">
    <w:pPr>
      <w:spacing w:after="0" w:line="259" w:lineRule="auto"/>
      <w:ind w:left="0" w:right="2" w:firstLine="0"/>
      <w:jc w:val="center"/>
    </w:pPr>
    <w:r>
      <w:rPr>
        <w:b/>
      </w:rPr>
      <w:t xml:space="preserve"> </w:t>
    </w:r>
  </w:p>
  <w:p w14:paraId="382C409D" w14:textId="77777777" w:rsidR="006254B1" w:rsidRDefault="006254B1">
    <w:pPr>
      <w:spacing w:after="0" w:line="276" w:lineRule="auto"/>
      <w:ind w:left="0" w:firstLine="0"/>
      <w:jc w:val="center"/>
    </w:pPr>
    <w:r>
      <w:rPr>
        <w:b/>
        <w:u w:val="single" w:color="000000"/>
      </w:rPr>
      <w:t>THE ROYA</w:t>
    </w:r>
    <w:fldSimple w:instr="NUMPAGES   \* MERGEFORMAT">
      <w:r>
        <w:rPr>
          <w:b/>
          <w:u w:val="single" w:color="000000"/>
        </w:rPr>
        <w:t>L</w:t>
      </w:r>
    </w:fldSimple>
    <w:r>
      <w:rPr>
        <w:b/>
        <w:u w:val="single" w:color="000000"/>
      </w:rPr>
      <w:t xml:space="preserve"> COUNTY OF BERKSHIRE &amp; VALE OF WHITE HORSE COUNTY</w:t>
    </w:r>
    <w:r>
      <w:rPr>
        <w:b/>
      </w:rPr>
      <w:t xml:space="preserve"> </w:t>
    </w:r>
    <w:r>
      <w:rPr>
        <w:b/>
        <w:u w:val="single" w:color="000000"/>
      </w:rPr>
      <w:t>CONFERENCE 2025</w:t>
    </w:r>
    <w:r>
      <w:rPr>
        <w:b/>
      </w:rPr>
      <w:t xml:space="preserve"> </w:t>
    </w:r>
  </w:p>
  <w:p w14:paraId="14B7920B" w14:textId="77777777" w:rsidR="006254B1" w:rsidRDefault="006254B1">
    <w:pPr>
      <w:spacing w:after="0" w:line="259" w:lineRule="auto"/>
      <w:ind w:left="0" w:right="2" w:firstLine="0"/>
      <w:jc w:val="center"/>
    </w:pPr>
    <w:r>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8A4E8" w14:textId="51000125" w:rsidR="006254B1" w:rsidRPr="007A1163" w:rsidRDefault="006254B1">
    <w:pPr>
      <w:spacing w:after="0" w:line="259" w:lineRule="auto"/>
      <w:ind w:left="0" w:right="2" w:firstLine="0"/>
      <w:jc w:val="center"/>
      <w:rPr>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C101" w14:textId="46004CFE" w:rsidR="006254B1" w:rsidRDefault="006254B1" w:rsidP="007A1163">
    <w:pPr>
      <w:spacing w:after="0" w:line="259" w:lineRule="auto"/>
      <w:ind w:left="0" w:right="67"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5C52"/>
    <w:multiLevelType w:val="hybridMultilevel"/>
    <w:tmpl w:val="15FEEF98"/>
    <w:lvl w:ilvl="0" w:tplc="69E2719E">
      <w:start w:val="1"/>
      <w:numFmt w:val="decimal"/>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864081B"/>
    <w:multiLevelType w:val="hybridMultilevel"/>
    <w:tmpl w:val="6E0889C8"/>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2" w15:restartNumberingAfterBreak="0">
    <w:nsid w:val="09274B10"/>
    <w:multiLevelType w:val="hybridMultilevel"/>
    <w:tmpl w:val="E4D8BB90"/>
    <w:lvl w:ilvl="0" w:tplc="B7BAE5EA">
      <w:start w:val="1"/>
      <w:numFmt w:val="decimal"/>
      <w:lvlText w:val="(%1)"/>
      <w:lvlJc w:val="left"/>
      <w:pPr>
        <w:ind w:left="2061" w:hanging="360"/>
      </w:pPr>
      <w:rPr>
        <w:rFonts w:hint="default"/>
        <w:sz w:val="22"/>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 w15:restartNumberingAfterBreak="0">
    <w:nsid w:val="0DC72B2B"/>
    <w:multiLevelType w:val="hybridMultilevel"/>
    <w:tmpl w:val="768EB652"/>
    <w:lvl w:ilvl="0" w:tplc="FBAE06B8">
      <w:start w:val="5"/>
      <w:numFmt w:val="lowerRoman"/>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DE5AC4">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5047CC">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EE61B0E">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E21980">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40A93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126029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387790">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EC7AF6">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CD1F98"/>
    <w:multiLevelType w:val="hybridMultilevel"/>
    <w:tmpl w:val="921603E4"/>
    <w:lvl w:ilvl="0" w:tplc="9E802746">
      <w:start w:val="3"/>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B8BF3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F1EDED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802D60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68C96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F8EF4C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F4636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A4BFE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7D2C86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6B5026"/>
    <w:multiLevelType w:val="multilevel"/>
    <w:tmpl w:val="0008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8B0B05"/>
    <w:multiLevelType w:val="hybridMultilevel"/>
    <w:tmpl w:val="EE0617E6"/>
    <w:lvl w:ilvl="0" w:tplc="0DAE0CA0">
      <w:start w:val="1"/>
      <w:numFmt w:val="decimal"/>
      <w:pStyle w:val="SerNoText"/>
      <w:lvlText w:val="%1."/>
      <w:lvlJc w:val="center"/>
      <w:pPr>
        <w:tabs>
          <w:tab w:val="num" w:pos="643"/>
        </w:tabs>
        <w:ind w:left="57" w:firstLine="226"/>
      </w:pPr>
      <w:rPr>
        <w:rFonts w:ascii="Times New Roman" w:hAnsi="Times New Roman" w:cs="Times New Roman" w:hint="default"/>
      </w:rPr>
    </w:lvl>
    <w:lvl w:ilvl="1" w:tplc="08090019">
      <w:start w:val="1"/>
      <w:numFmt w:val="lowerLetter"/>
      <w:lvlText w:val="%2."/>
      <w:lvlJc w:val="left"/>
      <w:pPr>
        <w:tabs>
          <w:tab w:val="num" w:pos="1800"/>
        </w:tabs>
        <w:ind w:left="1800" w:hanging="720"/>
      </w:pPr>
      <w:rPr>
        <w:b w:val="0"/>
        <w:bCs w:val="0"/>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39E4410">
      <w:start w:val="1"/>
      <w:numFmt w:val="decimal"/>
      <w:lvlText w:val="%4)"/>
      <w:lvlJc w:val="left"/>
      <w:pPr>
        <w:tabs>
          <w:tab w:val="num" w:pos="2880"/>
        </w:tabs>
        <w:ind w:left="2880" w:hanging="360"/>
      </w:pPr>
      <w:rPr>
        <w:rFonts w:ascii="Times New Roman" w:hAnsi="Times New Roman" w:cs="Times New Roman" w:hint="default"/>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178E682A"/>
    <w:multiLevelType w:val="hybridMultilevel"/>
    <w:tmpl w:val="AFB89DBC"/>
    <w:lvl w:ilvl="0" w:tplc="BD6EE00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95B625C"/>
    <w:multiLevelType w:val="hybridMultilevel"/>
    <w:tmpl w:val="A35ED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8F6806"/>
    <w:multiLevelType w:val="hybridMultilevel"/>
    <w:tmpl w:val="15E67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F05804"/>
    <w:multiLevelType w:val="multilevel"/>
    <w:tmpl w:val="9962C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2D66F3"/>
    <w:multiLevelType w:val="hybridMultilevel"/>
    <w:tmpl w:val="76724F22"/>
    <w:lvl w:ilvl="0" w:tplc="3558EC58">
      <w:start w:val="12"/>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7856E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58184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4E8FD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8E314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A038B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0DE4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AE63A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32C3F5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EB11D3D"/>
    <w:multiLevelType w:val="multilevel"/>
    <w:tmpl w:val="AFA6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FA1F0B"/>
    <w:multiLevelType w:val="hybridMultilevel"/>
    <w:tmpl w:val="5194F1C0"/>
    <w:lvl w:ilvl="0" w:tplc="FEB0621E">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0859E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77C2C0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95E2B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F007F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4141A6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E0BCB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7E099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08F83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F8325C7"/>
    <w:multiLevelType w:val="multilevel"/>
    <w:tmpl w:val="2952A5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30" w:hanging="450"/>
      </w:pPr>
      <w:rPr>
        <w:rFonts w:hint="default"/>
        <w:b w:val="0"/>
        <w:bCs w:val="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5E473E"/>
    <w:multiLevelType w:val="hybridMultilevel"/>
    <w:tmpl w:val="96966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412F4E"/>
    <w:multiLevelType w:val="hybridMultilevel"/>
    <w:tmpl w:val="1B7EF3EA"/>
    <w:lvl w:ilvl="0" w:tplc="EC40141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FED9F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78CA6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88201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64C46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609B3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AC035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B04D2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02CBDB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3CC0024"/>
    <w:multiLevelType w:val="multilevel"/>
    <w:tmpl w:val="3C10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B86BC8"/>
    <w:multiLevelType w:val="hybridMultilevel"/>
    <w:tmpl w:val="E3F82546"/>
    <w:lvl w:ilvl="0" w:tplc="C0E6D10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280A318E"/>
    <w:multiLevelType w:val="hybridMultilevel"/>
    <w:tmpl w:val="9246056A"/>
    <w:lvl w:ilvl="0" w:tplc="08090019">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299620C9"/>
    <w:multiLevelType w:val="hybridMultilevel"/>
    <w:tmpl w:val="071E8CDE"/>
    <w:lvl w:ilvl="0" w:tplc="C6EE4346">
      <w:start w:val="1"/>
      <w:numFmt w:val="lowerRoman"/>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642BB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780F7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2CCAF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560F3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9E4C6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A03D5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10B79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E8860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B2C5F67"/>
    <w:multiLevelType w:val="multilevel"/>
    <w:tmpl w:val="CADCCF30"/>
    <w:lvl w:ilvl="0">
      <w:start w:val="1"/>
      <w:numFmt w:val="decimal"/>
      <w:pStyle w:val="ArialLEV1TXT"/>
      <w:lvlText w:val="%1."/>
      <w:lvlJc w:val="left"/>
      <w:pPr>
        <w:ind w:left="567" w:hanging="567"/>
      </w:pPr>
      <w:rPr>
        <w:rFonts w:hint="default"/>
      </w:rPr>
    </w:lvl>
    <w:lvl w:ilvl="1">
      <w:start w:val="1"/>
      <w:numFmt w:val="lowerLetter"/>
      <w:pStyle w:val="ArialLEV2TXT"/>
      <w:lvlText w:val="%2."/>
      <w:lvlJc w:val="left"/>
      <w:pPr>
        <w:ind w:left="1134" w:hanging="567"/>
      </w:pPr>
      <w:rPr>
        <w:rFonts w:hint="default"/>
      </w:rPr>
    </w:lvl>
    <w:lvl w:ilvl="2">
      <w:start w:val="1"/>
      <w:numFmt w:val="lowerRoman"/>
      <w:pStyle w:val="ArialLEV3TXT"/>
      <w:lvlText w:val="%3."/>
      <w:lvlJc w:val="left"/>
      <w:pPr>
        <w:ind w:left="1701" w:hanging="567"/>
      </w:pPr>
      <w:rPr>
        <w:rFonts w:hint="default"/>
      </w:rPr>
    </w:lvl>
    <w:lvl w:ilvl="3">
      <w:start w:val="1"/>
      <w:numFmt w:val="decimal"/>
      <w:pStyle w:val="ArialLEV4TXT"/>
      <w:lvlText w:val="%4)"/>
      <w:lvlJc w:val="left"/>
      <w:pPr>
        <w:ind w:left="2268" w:hanging="567"/>
      </w:pPr>
      <w:rPr>
        <w:rFonts w:hint="default"/>
      </w:rPr>
    </w:lvl>
    <w:lvl w:ilvl="4">
      <w:start w:val="1"/>
      <w:numFmt w:val="lowerLetter"/>
      <w:pStyle w:val="ArialLEV5TXT"/>
      <w:lvlText w:val="%5)"/>
      <w:lvlJc w:val="left"/>
      <w:pPr>
        <w:ind w:left="2835" w:hanging="567"/>
      </w:pPr>
      <w:rPr>
        <w:rFonts w:hint="default"/>
      </w:rPr>
    </w:lvl>
    <w:lvl w:ilvl="5">
      <w:start w:val="1"/>
      <w:numFmt w:val="lowerRoman"/>
      <w:pStyle w:val="ArialLEV6TXT"/>
      <w:lvlText w:val="%6)"/>
      <w:lvlJc w:val="left"/>
      <w:pPr>
        <w:ind w:left="3402" w:hanging="567"/>
      </w:pPr>
      <w:rPr>
        <w:rFonts w:hint="default"/>
      </w:rPr>
    </w:lvl>
    <w:lvl w:ilvl="6">
      <w:start w:val="1"/>
      <w:numFmt w:val="decimal"/>
      <w:pStyle w:val="ArialLEV7TXT"/>
      <w:lvlText w:val="(%7)"/>
      <w:lvlJc w:val="left"/>
      <w:pPr>
        <w:ind w:left="3969" w:hanging="567"/>
      </w:pPr>
      <w:rPr>
        <w:rFonts w:hint="default"/>
      </w:rPr>
    </w:lvl>
    <w:lvl w:ilvl="7">
      <w:start w:val="1"/>
      <w:numFmt w:val="lowerLetter"/>
      <w:pStyle w:val="ArialLEV8TXT"/>
      <w:lvlText w:val="(%8)"/>
      <w:lvlJc w:val="left"/>
      <w:pPr>
        <w:ind w:left="4536" w:hanging="567"/>
      </w:pPr>
      <w:rPr>
        <w:rFonts w:hint="default"/>
      </w:rPr>
    </w:lvl>
    <w:lvl w:ilvl="8">
      <w:start w:val="1"/>
      <w:numFmt w:val="lowerRoman"/>
      <w:pStyle w:val="ArialLEV9TXT"/>
      <w:lvlText w:val="(%9)"/>
      <w:lvlJc w:val="left"/>
      <w:pPr>
        <w:ind w:left="5103" w:hanging="567"/>
      </w:pPr>
      <w:rPr>
        <w:rFonts w:hint="default"/>
      </w:rPr>
    </w:lvl>
  </w:abstractNum>
  <w:abstractNum w:abstractNumId="22" w15:restartNumberingAfterBreak="0">
    <w:nsid w:val="2C527998"/>
    <w:multiLevelType w:val="multilevel"/>
    <w:tmpl w:val="0614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3730B8"/>
    <w:multiLevelType w:val="hybridMultilevel"/>
    <w:tmpl w:val="7C206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D87848"/>
    <w:multiLevelType w:val="multilevel"/>
    <w:tmpl w:val="757E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2EC354E"/>
    <w:multiLevelType w:val="hybridMultilevel"/>
    <w:tmpl w:val="7FE61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BB4017"/>
    <w:multiLevelType w:val="multilevel"/>
    <w:tmpl w:val="FB3E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95628C"/>
    <w:multiLevelType w:val="hybridMultilevel"/>
    <w:tmpl w:val="B512F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A92D59"/>
    <w:multiLevelType w:val="multilevel"/>
    <w:tmpl w:val="FBF4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486260"/>
    <w:multiLevelType w:val="hybridMultilevel"/>
    <w:tmpl w:val="12A45F1A"/>
    <w:lvl w:ilvl="0" w:tplc="BF8041AE">
      <w:start w:val="1"/>
      <w:numFmt w:val="bullet"/>
      <w:lvlText w:val="•"/>
      <w:lvlJc w:val="left"/>
      <w:pPr>
        <w:ind w:left="72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5B509DC2">
      <w:start w:val="1"/>
      <w:numFmt w:val="bullet"/>
      <w:lvlText w:val="o"/>
      <w:lvlJc w:val="left"/>
      <w:pPr>
        <w:ind w:left="145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58406C8">
      <w:start w:val="1"/>
      <w:numFmt w:val="bullet"/>
      <w:lvlText w:val="▪"/>
      <w:lvlJc w:val="left"/>
      <w:pPr>
        <w:ind w:left="217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B5E41E8">
      <w:start w:val="1"/>
      <w:numFmt w:val="bullet"/>
      <w:lvlText w:val="•"/>
      <w:lvlJc w:val="left"/>
      <w:pPr>
        <w:ind w:left="28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36470B4">
      <w:start w:val="1"/>
      <w:numFmt w:val="bullet"/>
      <w:lvlText w:val="o"/>
      <w:lvlJc w:val="left"/>
      <w:pPr>
        <w:ind w:left="361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6786D6C">
      <w:start w:val="1"/>
      <w:numFmt w:val="bullet"/>
      <w:lvlText w:val="▪"/>
      <w:lvlJc w:val="left"/>
      <w:pPr>
        <w:ind w:left="433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CBC68BA">
      <w:start w:val="1"/>
      <w:numFmt w:val="bullet"/>
      <w:lvlText w:val="•"/>
      <w:lvlJc w:val="left"/>
      <w:pPr>
        <w:ind w:left="50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348CCC0">
      <w:start w:val="1"/>
      <w:numFmt w:val="bullet"/>
      <w:lvlText w:val="o"/>
      <w:lvlJc w:val="left"/>
      <w:pPr>
        <w:ind w:left="577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BA225B6">
      <w:start w:val="1"/>
      <w:numFmt w:val="bullet"/>
      <w:lvlText w:val="▪"/>
      <w:lvlJc w:val="left"/>
      <w:pPr>
        <w:ind w:left="649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4AAB5534"/>
    <w:multiLevelType w:val="multilevel"/>
    <w:tmpl w:val="F8C6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241792"/>
    <w:multiLevelType w:val="hybridMultilevel"/>
    <w:tmpl w:val="05783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9972AA"/>
    <w:multiLevelType w:val="multilevel"/>
    <w:tmpl w:val="80A837A4"/>
    <w:lvl w:ilvl="0">
      <w:start w:val="1"/>
      <w:numFmt w:val="none"/>
      <w:pStyle w:val="04BCAMinute"/>
      <w:lvlText w:val=""/>
      <w:lvlJc w:val="left"/>
      <w:pPr>
        <w:tabs>
          <w:tab w:val="num" w:pos="0"/>
        </w:tabs>
      </w:pPr>
      <w:rPr>
        <w:rFonts w:ascii="Times New Roman" w:hAnsi="Times New Roman" w:cs="Times New Roman" w:hint="default"/>
      </w:rPr>
    </w:lvl>
    <w:lvl w:ilvl="1">
      <w:start w:val="1"/>
      <w:numFmt w:val="bullet"/>
      <w:lvlText w:val=""/>
      <w:lvlJc w:val="left"/>
      <w:pPr>
        <w:tabs>
          <w:tab w:val="num" w:pos="567"/>
        </w:tabs>
        <w:ind w:left="567"/>
      </w:pPr>
      <w:rPr>
        <w:rFonts w:ascii="Symbol" w:hAnsi="Symbol" w:hint="default"/>
      </w:rPr>
    </w:lvl>
    <w:lvl w:ilvl="2">
      <w:start w:val="1"/>
      <w:numFmt w:val="bullet"/>
      <w:lvlText w:val=""/>
      <w:lvlJc w:val="left"/>
      <w:pPr>
        <w:tabs>
          <w:tab w:val="num" w:pos="1080"/>
        </w:tabs>
        <w:ind w:left="1134"/>
      </w:pPr>
      <w:rPr>
        <w:rFonts w:ascii="Symbol" w:hAnsi="Symbol" w:hint="default"/>
      </w:rPr>
    </w:lvl>
    <w:lvl w:ilvl="3">
      <w:start w:val="1"/>
      <w:numFmt w:val="decimal"/>
      <w:lvlText w:val="(%4)"/>
      <w:lvlJc w:val="left"/>
      <w:pPr>
        <w:tabs>
          <w:tab w:val="num" w:pos="1758"/>
        </w:tabs>
        <w:ind w:left="1928" w:hanging="170"/>
      </w:pPr>
      <w:rPr>
        <w:rFonts w:ascii="Times New Roman" w:hAnsi="Times New Roman" w:cs="Times New Roman" w:hint="default"/>
      </w:rPr>
    </w:lvl>
    <w:lvl w:ilvl="4">
      <w:start w:val="1"/>
      <w:numFmt w:val="lowerLetter"/>
      <w:lvlText w:val="(%5)"/>
      <w:lvlJc w:val="left"/>
      <w:pPr>
        <w:tabs>
          <w:tab w:val="num" w:pos="2608"/>
        </w:tabs>
        <w:ind w:left="2552"/>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3" w15:restartNumberingAfterBreak="0">
    <w:nsid w:val="636A28BC"/>
    <w:multiLevelType w:val="multilevel"/>
    <w:tmpl w:val="CD8C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5444B4"/>
    <w:multiLevelType w:val="hybridMultilevel"/>
    <w:tmpl w:val="9C30692A"/>
    <w:lvl w:ilvl="0" w:tplc="42D8E730">
      <w:start w:val="1"/>
      <w:numFmt w:val="decimal"/>
      <w:lvlText w:val="(%1)"/>
      <w:lvlJc w:val="left"/>
      <w:pPr>
        <w:ind w:left="1930" w:hanging="49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67020E21"/>
    <w:multiLevelType w:val="hybridMultilevel"/>
    <w:tmpl w:val="51766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8A964FA"/>
    <w:multiLevelType w:val="hybridMultilevel"/>
    <w:tmpl w:val="3420127E"/>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37" w15:restartNumberingAfterBreak="0">
    <w:nsid w:val="6EDD5CA7"/>
    <w:multiLevelType w:val="multilevel"/>
    <w:tmpl w:val="7CDA1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E020AA"/>
    <w:multiLevelType w:val="hybridMultilevel"/>
    <w:tmpl w:val="95E87712"/>
    <w:lvl w:ilvl="0" w:tplc="25BABEC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72D106DC"/>
    <w:multiLevelType w:val="hybridMultilevel"/>
    <w:tmpl w:val="FD2E813C"/>
    <w:lvl w:ilvl="0" w:tplc="5ACCDC6E">
      <w:start w:val="1"/>
      <w:numFmt w:val="decimal"/>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75311842"/>
    <w:multiLevelType w:val="hybridMultilevel"/>
    <w:tmpl w:val="29A291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364746"/>
    <w:multiLevelType w:val="hybridMultilevel"/>
    <w:tmpl w:val="030EA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840AD8"/>
    <w:multiLevelType w:val="hybridMultilevel"/>
    <w:tmpl w:val="660A1F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2E7472"/>
    <w:multiLevelType w:val="hybridMultilevel"/>
    <w:tmpl w:val="04E046BA"/>
    <w:lvl w:ilvl="0" w:tplc="B352DBD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88F380">
      <w:start w:val="1"/>
      <w:numFmt w:val="lowerLetter"/>
      <w:lvlText w:val="%2"/>
      <w:lvlJc w:val="left"/>
      <w:pPr>
        <w:ind w:left="1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7878AC">
      <w:start w:val="1"/>
      <w:numFmt w:val="lowerRoman"/>
      <w:lvlText w:val="%3"/>
      <w:lvlJc w:val="left"/>
      <w:pPr>
        <w:ind w:left="1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1268BC">
      <w:start w:val="1"/>
      <w:numFmt w:val="decimal"/>
      <w:lvlText w:val="%4"/>
      <w:lvlJc w:val="left"/>
      <w:pPr>
        <w:ind w:left="2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FC10EC">
      <w:start w:val="1"/>
      <w:numFmt w:val="lowerLetter"/>
      <w:lvlText w:val="%5"/>
      <w:lvlJc w:val="left"/>
      <w:pPr>
        <w:ind w:left="3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F8DCC2">
      <w:start w:val="1"/>
      <w:numFmt w:val="lowerRoman"/>
      <w:lvlText w:val="%6"/>
      <w:lvlJc w:val="left"/>
      <w:pPr>
        <w:ind w:left="4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520B40">
      <w:start w:val="1"/>
      <w:numFmt w:val="decimal"/>
      <w:lvlText w:val="%7"/>
      <w:lvlJc w:val="left"/>
      <w:pPr>
        <w:ind w:left="4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206B60">
      <w:start w:val="1"/>
      <w:numFmt w:val="lowerLetter"/>
      <w:lvlText w:val="%8"/>
      <w:lvlJc w:val="left"/>
      <w:pPr>
        <w:ind w:left="5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96E4DC">
      <w:start w:val="1"/>
      <w:numFmt w:val="lowerRoman"/>
      <w:lvlText w:val="%9"/>
      <w:lvlJc w:val="left"/>
      <w:pPr>
        <w:ind w:left="6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87F7CB3"/>
    <w:multiLevelType w:val="hybridMultilevel"/>
    <w:tmpl w:val="9384CD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CEB1302"/>
    <w:multiLevelType w:val="hybridMultilevel"/>
    <w:tmpl w:val="F3FC97FC"/>
    <w:lvl w:ilvl="0" w:tplc="EC18EC12">
      <w:start w:val="2"/>
      <w:numFmt w:val="decimal"/>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6" w15:restartNumberingAfterBreak="0">
    <w:nsid w:val="7DD41344"/>
    <w:multiLevelType w:val="hybridMultilevel"/>
    <w:tmpl w:val="AC2CA966"/>
    <w:lvl w:ilvl="0" w:tplc="24AE8EA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06AE76">
      <w:start w:val="1"/>
      <w:numFmt w:val="lowerLetter"/>
      <w:lvlText w:val="%2"/>
      <w:lvlJc w:val="left"/>
      <w:pPr>
        <w:ind w:left="1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626A04">
      <w:start w:val="1"/>
      <w:numFmt w:val="lowerRoman"/>
      <w:lvlText w:val="%3"/>
      <w:lvlJc w:val="left"/>
      <w:pPr>
        <w:ind w:left="1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0EEDA6">
      <w:start w:val="1"/>
      <w:numFmt w:val="decimal"/>
      <w:lvlText w:val="%4"/>
      <w:lvlJc w:val="left"/>
      <w:pPr>
        <w:ind w:left="2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80CCA0">
      <w:start w:val="1"/>
      <w:numFmt w:val="lowerLetter"/>
      <w:lvlText w:val="%5"/>
      <w:lvlJc w:val="left"/>
      <w:pPr>
        <w:ind w:left="3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1E9724">
      <w:start w:val="1"/>
      <w:numFmt w:val="lowerRoman"/>
      <w:lvlText w:val="%6"/>
      <w:lvlJc w:val="left"/>
      <w:pPr>
        <w:ind w:left="4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C28484">
      <w:start w:val="1"/>
      <w:numFmt w:val="decimal"/>
      <w:lvlText w:val="%7"/>
      <w:lvlJc w:val="left"/>
      <w:pPr>
        <w:ind w:left="4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D87DEA">
      <w:start w:val="1"/>
      <w:numFmt w:val="lowerLetter"/>
      <w:lvlText w:val="%8"/>
      <w:lvlJc w:val="left"/>
      <w:pPr>
        <w:ind w:left="5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241838">
      <w:start w:val="1"/>
      <w:numFmt w:val="lowerRoman"/>
      <w:lvlText w:val="%9"/>
      <w:lvlJc w:val="left"/>
      <w:pPr>
        <w:ind w:left="6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F442138"/>
    <w:multiLevelType w:val="multilevel"/>
    <w:tmpl w:val="2F7C0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EB38D0"/>
    <w:multiLevelType w:val="hybridMultilevel"/>
    <w:tmpl w:val="FE6E7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9620874">
    <w:abstractNumId w:val="13"/>
  </w:num>
  <w:num w:numId="2" w16cid:durableId="64034345">
    <w:abstractNumId w:val="20"/>
  </w:num>
  <w:num w:numId="3" w16cid:durableId="2049446291">
    <w:abstractNumId w:val="4"/>
  </w:num>
  <w:num w:numId="4" w16cid:durableId="313611624">
    <w:abstractNumId w:val="3"/>
  </w:num>
  <w:num w:numId="5" w16cid:durableId="896935275">
    <w:abstractNumId w:val="11"/>
  </w:num>
  <w:num w:numId="6" w16cid:durableId="1872264072">
    <w:abstractNumId w:val="16"/>
  </w:num>
  <w:num w:numId="7" w16cid:durableId="1261908109">
    <w:abstractNumId w:val="43"/>
  </w:num>
  <w:num w:numId="8" w16cid:durableId="171065676">
    <w:abstractNumId w:val="46"/>
  </w:num>
  <w:num w:numId="9" w16cid:durableId="96947873">
    <w:abstractNumId w:val="19"/>
  </w:num>
  <w:num w:numId="10" w16cid:durableId="1748846416">
    <w:abstractNumId w:val="1"/>
  </w:num>
  <w:num w:numId="11" w16cid:durableId="383791509">
    <w:abstractNumId w:val="36"/>
  </w:num>
  <w:num w:numId="12" w16cid:durableId="1934968906">
    <w:abstractNumId w:val="6"/>
  </w:num>
  <w:num w:numId="13" w16cid:durableId="1694380911">
    <w:abstractNumId w:val="32"/>
  </w:num>
  <w:num w:numId="14" w16cid:durableId="1481770215">
    <w:abstractNumId w:val="27"/>
  </w:num>
  <w:num w:numId="15" w16cid:durableId="1547064255">
    <w:abstractNumId w:val="8"/>
  </w:num>
  <w:num w:numId="16" w16cid:durableId="7754359">
    <w:abstractNumId w:val="42"/>
  </w:num>
  <w:num w:numId="17" w16cid:durableId="1056244126">
    <w:abstractNumId w:val="23"/>
  </w:num>
  <w:num w:numId="18" w16cid:durableId="1088579655">
    <w:abstractNumId w:val="29"/>
  </w:num>
  <w:num w:numId="19" w16cid:durableId="1629235839">
    <w:abstractNumId w:val="41"/>
  </w:num>
  <w:num w:numId="20" w16cid:durableId="153686894">
    <w:abstractNumId w:val="9"/>
  </w:num>
  <w:num w:numId="21" w16cid:durableId="1438526334">
    <w:abstractNumId w:val="25"/>
  </w:num>
  <w:num w:numId="22" w16cid:durableId="1274438440">
    <w:abstractNumId w:val="31"/>
  </w:num>
  <w:num w:numId="23" w16cid:durableId="522133372">
    <w:abstractNumId w:val="15"/>
  </w:num>
  <w:num w:numId="24" w16cid:durableId="1300963517">
    <w:abstractNumId w:val="28"/>
  </w:num>
  <w:num w:numId="25" w16cid:durableId="323976464">
    <w:abstractNumId w:val="14"/>
  </w:num>
  <w:num w:numId="26" w16cid:durableId="313292111">
    <w:abstractNumId w:val="22"/>
  </w:num>
  <w:num w:numId="27" w16cid:durableId="338585782">
    <w:abstractNumId w:val="12"/>
  </w:num>
  <w:num w:numId="28" w16cid:durableId="1296761780">
    <w:abstractNumId w:val="30"/>
  </w:num>
  <w:num w:numId="29" w16cid:durableId="1666930844">
    <w:abstractNumId w:val="26"/>
  </w:num>
  <w:num w:numId="30" w16cid:durableId="508181286">
    <w:abstractNumId w:val="17"/>
  </w:num>
  <w:num w:numId="31" w16cid:durableId="1662925711">
    <w:abstractNumId w:val="33"/>
  </w:num>
  <w:num w:numId="32" w16cid:durableId="860051097">
    <w:abstractNumId w:val="5"/>
  </w:num>
  <w:num w:numId="33" w16cid:durableId="56830087">
    <w:abstractNumId w:val="48"/>
  </w:num>
  <w:num w:numId="34" w16cid:durableId="624508278">
    <w:abstractNumId w:val="21"/>
    <w:lvlOverride w:ilvl="0">
      <w:lvl w:ilvl="0">
        <w:start w:val="1"/>
        <w:numFmt w:val="decimal"/>
        <w:pStyle w:val="ArialLEV1TXT"/>
        <w:lvlText w:val="%1."/>
        <w:lvlJc w:val="left"/>
        <w:pPr>
          <w:ind w:left="0" w:firstLine="0"/>
        </w:pPr>
        <w:rPr>
          <w:rFonts w:hint="default"/>
          <w:b w:val="0"/>
        </w:rPr>
      </w:lvl>
    </w:lvlOverride>
    <w:lvlOverride w:ilvl="1">
      <w:lvl w:ilvl="1">
        <w:start w:val="1"/>
        <w:numFmt w:val="lowerLetter"/>
        <w:pStyle w:val="ArialLEV2TXT"/>
        <w:lvlText w:val="%2."/>
        <w:lvlJc w:val="left"/>
        <w:pPr>
          <w:ind w:left="567" w:firstLine="0"/>
        </w:pPr>
        <w:rPr>
          <w:rFonts w:hint="default"/>
          <w:b w:val="0"/>
        </w:rPr>
      </w:lvl>
    </w:lvlOverride>
    <w:lvlOverride w:ilvl="2">
      <w:lvl w:ilvl="2">
        <w:start w:val="1"/>
        <w:numFmt w:val="lowerRoman"/>
        <w:pStyle w:val="ArialLEV3TXT"/>
        <w:lvlText w:val="%3."/>
        <w:lvlJc w:val="left"/>
        <w:pPr>
          <w:ind w:left="1134" w:firstLine="0"/>
        </w:pPr>
        <w:rPr>
          <w:rFonts w:hint="default"/>
          <w:b w:val="0"/>
        </w:rPr>
      </w:lvl>
    </w:lvlOverride>
    <w:lvlOverride w:ilvl="3">
      <w:lvl w:ilvl="3">
        <w:start w:val="1"/>
        <w:numFmt w:val="decimal"/>
        <w:pStyle w:val="ArialLEV4TXT"/>
        <w:lvlText w:val="(%4)"/>
        <w:lvlJc w:val="left"/>
        <w:pPr>
          <w:ind w:left="1701" w:firstLine="0"/>
        </w:pPr>
        <w:rPr>
          <w:rFonts w:ascii="Arial" w:eastAsia="Arial" w:hAnsi="Arial" w:cs="Arial"/>
        </w:rPr>
      </w:lvl>
    </w:lvlOverride>
    <w:lvlOverride w:ilvl="4">
      <w:lvl w:ilvl="4">
        <w:start w:val="1"/>
        <w:numFmt w:val="lowerLetter"/>
        <w:pStyle w:val="ArialLEV5TXT"/>
        <w:lvlText w:val="%5)"/>
        <w:lvlJc w:val="left"/>
        <w:pPr>
          <w:ind w:left="2268" w:firstLine="0"/>
        </w:pPr>
        <w:rPr>
          <w:rFonts w:hint="default"/>
        </w:rPr>
      </w:lvl>
    </w:lvlOverride>
    <w:lvlOverride w:ilvl="5">
      <w:lvl w:ilvl="5">
        <w:start w:val="1"/>
        <w:numFmt w:val="lowerRoman"/>
        <w:pStyle w:val="ArialLEV6TXT"/>
        <w:lvlText w:val="%6)"/>
        <w:lvlJc w:val="left"/>
        <w:pPr>
          <w:ind w:left="2835" w:firstLine="0"/>
        </w:pPr>
        <w:rPr>
          <w:rFonts w:hint="default"/>
        </w:rPr>
      </w:lvl>
    </w:lvlOverride>
    <w:lvlOverride w:ilvl="6">
      <w:lvl w:ilvl="6">
        <w:start w:val="1"/>
        <w:numFmt w:val="decimal"/>
        <w:pStyle w:val="ArialLEV7TXT"/>
        <w:lvlText w:val="(%7)"/>
        <w:lvlJc w:val="left"/>
        <w:pPr>
          <w:ind w:left="3402" w:firstLine="0"/>
        </w:pPr>
        <w:rPr>
          <w:rFonts w:hint="default"/>
        </w:rPr>
      </w:lvl>
    </w:lvlOverride>
    <w:lvlOverride w:ilvl="7">
      <w:lvl w:ilvl="7">
        <w:start w:val="1"/>
        <w:numFmt w:val="lowerLetter"/>
        <w:pStyle w:val="ArialLEV8TXT"/>
        <w:lvlText w:val="(%8)"/>
        <w:lvlJc w:val="left"/>
        <w:pPr>
          <w:ind w:left="3969" w:firstLine="0"/>
        </w:pPr>
        <w:rPr>
          <w:rFonts w:hint="default"/>
        </w:rPr>
      </w:lvl>
    </w:lvlOverride>
    <w:lvlOverride w:ilvl="8">
      <w:lvl w:ilvl="8">
        <w:start w:val="1"/>
        <w:numFmt w:val="lowerRoman"/>
        <w:pStyle w:val="ArialLEV9TXT"/>
        <w:lvlText w:val="(%9)"/>
        <w:lvlJc w:val="left"/>
        <w:pPr>
          <w:ind w:left="4536" w:firstLine="0"/>
        </w:pPr>
        <w:rPr>
          <w:rFonts w:hint="default"/>
        </w:rPr>
      </w:lvl>
    </w:lvlOverride>
  </w:num>
  <w:num w:numId="35" w16cid:durableId="374740892">
    <w:abstractNumId w:val="44"/>
  </w:num>
  <w:num w:numId="36" w16cid:durableId="1658875343">
    <w:abstractNumId w:val="45"/>
  </w:num>
  <w:num w:numId="37" w16cid:durableId="787894999">
    <w:abstractNumId w:val="2"/>
  </w:num>
  <w:num w:numId="38" w16cid:durableId="1917011512">
    <w:abstractNumId w:val="38"/>
  </w:num>
  <w:num w:numId="39" w16cid:durableId="469790865">
    <w:abstractNumId w:val="0"/>
  </w:num>
  <w:num w:numId="40" w16cid:durableId="27879221">
    <w:abstractNumId w:val="39"/>
  </w:num>
  <w:num w:numId="41" w16cid:durableId="862133842">
    <w:abstractNumId w:val="7"/>
  </w:num>
  <w:num w:numId="42" w16cid:durableId="1389496802">
    <w:abstractNumId w:val="18"/>
  </w:num>
  <w:num w:numId="43" w16cid:durableId="128087737">
    <w:abstractNumId w:val="40"/>
  </w:num>
  <w:num w:numId="44" w16cid:durableId="239609113">
    <w:abstractNumId w:val="24"/>
  </w:num>
  <w:num w:numId="45" w16cid:durableId="178931123">
    <w:abstractNumId w:val="37"/>
  </w:num>
  <w:num w:numId="46" w16cid:durableId="390543235">
    <w:abstractNumId w:val="35"/>
  </w:num>
  <w:num w:numId="47" w16cid:durableId="2146199415">
    <w:abstractNumId w:val="47"/>
  </w:num>
  <w:num w:numId="48" w16cid:durableId="790898969">
    <w:abstractNumId w:val="10"/>
  </w:num>
  <w:num w:numId="49" w16cid:durableId="187434776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B5A"/>
    <w:rsid w:val="000042BA"/>
    <w:rsid w:val="0001533E"/>
    <w:rsid w:val="00032957"/>
    <w:rsid w:val="00033A0D"/>
    <w:rsid w:val="000445C0"/>
    <w:rsid w:val="000604F1"/>
    <w:rsid w:val="000629AB"/>
    <w:rsid w:val="000643AB"/>
    <w:rsid w:val="00064547"/>
    <w:rsid w:val="000664BC"/>
    <w:rsid w:val="00066AFF"/>
    <w:rsid w:val="00067A26"/>
    <w:rsid w:val="00071451"/>
    <w:rsid w:val="00083595"/>
    <w:rsid w:val="00084AC2"/>
    <w:rsid w:val="000A5019"/>
    <w:rsid w:val="000A65D3"/>
    <w:rsid w:val="000B211D"/>
    <w:rsid w:val="000B4AA2"/>
    <w:rsid w:val="000C7C90"/>
    <w:rsid w:val="000F66FF"/>
    <w:rsid w:val="00103394"/>
    <w:rsid w:val="001046E7"/>
    <w:rsid w:val="0011437C"/>
    <w:rsid w:val="00116D59"/>
    <w:rsid w:val="00117DC9"/>
    <w:rsid w:val="00132D60"/>
    <w:rsid w:val="00157036"/>
    <w:rsid w:val="00157B93"/>
    <w:rsid w:val="00180A1D"/>
    <w:rsid w:val="00183428"/>
    <w:rsid w:val="0019557C"/>
    <w:rsid w:val="00195C1C"/>
    <w:rsid w:val="001B1310"/>
    <w:rsid w:val="001B383E"/>
    <w:rsid w:val="001D3ACE"/>
    <w:rsid w:val="001D71C4"/>
    <w:rsid w:val="001E3C7F"/>
    <w:rsid w:val="001F5B90"/>
    <w:rsid w:val="002038BE"/>
    <w:rsid w:val="00216DC4"/>
    <w:rsid w:val="0021707B"/>
    <w:rsid w:val="002174DE"/>
    <w:rsid w:val="00223D77"/>
    <w:rsid w:val="00257ABE"/>
    <w:rsid w:val="00276C2A"/>
    <w:rsid w:val="002777DC"/>
    <w:rsid w:val="002877F6"/>
    <w:rsid w:val="00287A5A"/>
    <w:rsid w:val="002972E4"/>
    <w:rsid w:val="002A4097"/>
    <w:rsid w:val="002B3B96"/>
    <w:rsid w:val="002C061A"/>
    <w:rsid w:val="002E622E"/>
    <w:rsid w:val="002F4FEF"/>
    <w:rsid w:val="00316DC4"/>
    <w:rsid w:val="00322070"/>
    <w:rsid w:val="0032526E"/>
    <w:rsid w:val="003317E4"/>
    <w:rsid w:val="0033511F"/>
    <w:rsid w:val="00352585"/>
    <w:rsid w:val="00352AF0"/>
    <w:rsid w:val="00357FE1"/>
    <w:rsid w:val="0036124B"/>
    <w:rsid w:val="003615E5"/>
    <w:rsid w:val="00370271"/>
    <w:rsid w:val="00375642"/>
    <w:rsid w:val="00376843"/>
    <w:rsid w:val="00376AAB"/>
    <w:rsid w:val="003771B7"/>
    <w:rsid w:val="00385C7C"/>
    <w:rsid w:val="00390B27"/>
    <w:rsid w:val="0039246C"/>
    <w:rsid w:val="003B04D4"/>
    <w:rsid w:val="003C38D9"/>
    <w:rsid w:val="003C6AB4"/>
    <w:rsid w:val="003F0DFB"/>
    <w:rsid w:val="003F6E37"/>
    <w:rsid w:val="00404CE5"/>
    <w:rsid w:val="0040625E"/>
    <w:rsid w:val="004274CF"/>
    <w:rsid w:val="0043373B"/>
    <w:rsid w:val="00460FE0"/>
    <w:rsid w:val="0046395F"/>
    <w:rsid w:val="00486726"/>
    <w:rsid w:val="00487300"/>
    <w:rsid w:val="0049022F"/>
    <w:rsid w:val="00493107"/>
    <w:rsid w:val="0049710E"/>
    <w:rsid w:val="004A171E"/>
    <w:rsid w:val="004C243B"/>
    <w:rsid w:val="004C4F27"/>
    <w:rsid w:val="004D4B2B"/>
    <w:rsid w:val="004E2600"/>
    <w:rsid w:val="004E5AF3"/>
    <w:rsid w:val="004F7BF3"/>
    <w:rsid w:val="00501302"/>
    <w:rsid w:val="00502E63"/>
    <w:rsid w:val="00512D0B"/>
    <w:rsid w:val="00520F79"/>
    <w:rsid w:val="00524B31"/>
    <w:rsid w:val="00524C85"/>
    <w:rsid w:val="00533EE8"/>
    <w:rsid w:val="00543FC2"/>
    <w:rsid w:val="00546359"/>
    <w:rsid w:val="00546D4F"/>
    <w:rsid w:val="00551547"/>
    <w:rsid w:val="00584391"/>
    <w:rsid w:val="00587A10"/>
    <w:rsid w:val="00587C06"/>
    <w:rsid w:val="005A2D27"/>
    <w:rsid w:val="005A3305"/>
    <w:rsid w:val="005A3B70"/>
    <w:rsid w:val="005A725E"/>
    <w:rsid w:val="005B1423"/>
    <w:rsid w:val="005B41F7"/>
    <w:rsid w:val="005C4520"/>
    <w:rsid w:val="005C7A5D"/>
    <w:rsid w:val="005D7880"/>
    <w:rsid w:val="005F3A1E"/>
    <w:rsid w:val="006022C3"/>
    <w:rsid w:val="00607A30"/>
    <w:rsid w:val="006254B1"/>
    <w:rsid w:val="00633E22"/>
    <w:rsid w:val="006467C9"/>
    <w:rsid w:val="00646B54"/>
    <w:rsid w:val="00665BDB"/>
    <w:rsid w:val="006679D9"/>
    <w:rsid w:val="00673254"/>
    <w:rsid w:val="006740E4"/>
    <w:rsid w:val="00691D5D"/>
    <w:rsid w:val="0069761D"/>
    <w:rsid w:val="006A1A8D"/>
    <w:rsid w:val="006A35DA"/>
    <w:rsid w:val="006A647F"/>
    <w:rsid w:val="006B16E8"/>
    <w:rsid w:val="006B1A2E"/>
    <w:rsid w:val="006B37FE"/>
    <w:rsid w:val="006B7263"/>
    <w:rsid w:val="006C1B01"/>
    <w:rsid w:val="006C27D4"/>
    <w:rsid w:val="006C38DF"/>
    <w:rsid w:val="006D2B85"/>
    <w:rsid w:val="006D5679"/>
    <w:rsid w:val="006D6A99"/>
    <w:rsid w:val="006E0FC7"/>
    <w:rsid w:val="006E1A7C"/>
    <w:rsid w:val="006E61F5"/>
    <w:rsid w:val="00702BDE"/>
    <w:rsid w:val="007059A2"/>
    <w:rsid w:val="0070617A"/>
    <w:rsid w:val="0071632F"/>
    <w:rsid w:val="00722C72"/>
    <w:rsid w:val="007369D2"/>
    <w:rsid w:val="00737470"/>
    <w:rsid w:val="00744A2F"/>
    <w:rsid w:val="00752FD7"/>
    <w:rsid w:val="00763360"/>
    <w:rsid w:val="0077660B"/>
    <w:rsid w:val="00781464"/>
    <w:rsid w:val="0078524C"/>
    <w:rsid w:val="0078549E"/>
    <w:rsid w:val="007A1163"/>
    <w:rsid w:val="007C10DD"/>
    <w:rsid w:val="007C53C3"/>
    <w:rsid w:val="007E3200"/>
    <w:rsid w:val="007E320A"/>
    <w:rsid w:val="008115C6"/>
    <w:rsid w:val="0081405C"/>
    <w:rsid w:val="00826422"/>
    <w:rsid w:val="00833663"/>
    <w:rsid w:val="0085479C"/>
    <w:rsid w:val="00861CA4"/>
    <w:rsid w:val="00866B72"/>
    <w:rsid w:val="0087721D"/>
    <w:rsid w:val="00881A72"/>
    <w:rsid w:val="008A4244"/>
    <w:rsid w:val="008B4E74"/>
    <w:rsid w:val="008C6384"/>
    <w:rsid w:val="008E0CC4"/>
    <w:rsid w:val="008E47AE"/>
    <w:rsid w:val="008E5CEC"/>
    <w:rsid w:val="00901478"/>
    <w:rsid w:val="009120C2"/>
    <w:rsid w:val="0092507A"/>
    <w:rsid w:val="0092536F"/>
    <w:rsid w:val="009566F5"/>
    <w:rsid w:val="00971CE8"/>
    <w:rsid w:val="00973B15"/>
    <w:rsid w:val="009766AF"/>
    <w:rsid w:val="00994FEE"/>
    <w:rsid w:val="009A2FEE"/>
    <w:rsid w:val="009A3B5A"/>
    <w:rsid w:val="009A48BA"/>
    <w:rsid w:val="009B1715"/>
    <w:rsid w:val="009C655F"/>
    <w:rsid w:val="009C6D71"/>
    <w:rsid w:val="009D567C"/>
    <w:rsid w:val="009E547D"/>
    <w:rsid w:val="009F3122"/>
    <w:rsid w:val="009F4BFC"/>
    <w:rsid w:val="009F75A2"/>
    <w:rsid w:val="00A21C9D"/>
    <w:rsid w:val="00A23187"/>
    <w:rsid w:val="00A26FF7"/>
    <w:rsid w:val="00A62712"/>
    <w:rsid w:val="00A63639"/>
    <w:rsid w:val="00A82D08"/>
    <w:rsid w:val="00A877AF"/>
    <w:rsid w:val="00A93E5A"/>
    <w:rsid w:val="00A94B55"/>
    <w:rsid w:val="00A96BC1"/>
    <w:rsid w:val="00AA1CB4"/>
    <w:rsid w:val="00AA6ED0"/>
    <w:rsid w:val="00AB06A2"/>
    <w:rsid w:val="00AB7278"/>
    <w:rsid w:val="00AB75FA"/>
    <w:rsid w:val="00AD648F"/>
    <w:rsid w:val="00AE6BD2"/>
    <w:rsid w:val="00AF1B07"/>
    <w:rsid w:val="00B224FB"/>
    <w:rsid w:val="00B22B7B"/>
    <w:rsid w:val="00B232FD"/>
    <w:rsid w:val="00B25042"/>
    <w:rsid w:val="00B26CFF"/>
    <w:rsid w:val="00B3431A"/>
    <w:rsid w:val="00B61F37"/>
    <w:rsid w:val="00B67CFB"/>
    <w:rsid w:val="00B71FDB"/>
    <w:rsid w:val="00B72B67"/>
    <w:rsid w:val="00B74C34"/>
    <w:rsid w:val="00B9020F"/>
    <w:rsid w:val="00B93437"/>
    <w:rsid w:val="00BA1A6F"/>
    <w:rsid w:val="00BA6A1D"/>
    <w:rsid w:val="00BF4422"/>
    <w:rsid w:val="00C007FE"/>
    <w:rsid w:val="00C01DA7"/>
    <w:rsid w:val="00C100EB"/>
    <w:rsid w:val="00C16AA4"/>
    <w:rsid w:val="00C1749A"/>
    <w:rsid w:val="00C40513"/>
    <w:rsid w:val="00C46B77"/>
    <w:rsid w:val="00C47A47"/>
    <w:rsid w:val="00C50A7D"/>
    <w:rsid w:val="00C71CEE"/>
    <w:rsid w:val="00C7463F"/>
    <w:rsid w:val="00C81FE8"/>
    <w:rsid w:val="00C9644F"/>
    <w:rsid w:val="00CA1488"/>
    <w:rsid w:val="00CB3DB5"/>
    <w:rsid w:val="00CB7974"/>
    <w:rsid w:val="00CC5E12"/>
    <w:rsid w:val="00CD6291"/>
    <w:rsid w:val="00CE5A1E"/>
    <w:rsid w:val="00CF11FC"/>
    <w:rsid w:val="00CF47B5"/>
    <w:rsid w:val="00D022A1"/>
    <w:rsid w:val="00D15979"/>
    <w:rsid w:val="00D248C3"/>
    <w:rsid w:val="00D25C2B"/>
    <w:rsid w:val="00D322BD"/>
    <w:rsid w:val="00D356B2"/>
    <w:rsid w:val="00D3716F"/>
    <w:rsid w:val="00D50232"/>
    <w:rsid w:val="00D5698B"/>
    <w:rsid w:val="00D66694"/>
    <w:rsid w:val="00D81A56"/>
    <w:rsid w:val="00D91CC7"/>
    <w:rsid w:val="00DC13FD"/>
    <w:rsid w:val="00DC4850"/>
    <w:rsid w:val="00DE626C"/>
    <w:rsid w:val="00DF28CC"/>
    <w:rsid w:val="00E01A3B"/>
    <w:rsid w:val="00E04096"/>
    <w:rsid w:val="00E65A08"/>
    <w:rsid w:val="00E66313"/>
    <w:rsid w:val="00E71B44"/>
    <w:rsid w:val="00E7765C"/>
    <w:rsid w:val="00E83FAE"/>
    <w:rsid w:val="00E917A6"/>
    <w:rsid w:val="00E93E32"/>
    <w:rsid w:val="00E94323"/>
    <w:rsid w:val="00EA3461"/>
    <w:rsid w:val="00EA4ADD"/>
    <w:rsid w:val="00EB0A4F"/>
    <w:rsid w:val="00EB69F7"/>
    <w:rsid w:val="00EC3E33"/>
    <w:rsid w:val="00EC5FB4"/>
    <w:rsid w:val="00EC7C35"/>
    <w:rsid w:val="00ED1DF3"/>
    <w:rsid w:val="00ED332C"/>
    <w:rsid w:val="00ED3AF8"/>
    <w:rsid w:val="00ED7E63"/>
    <w:rsid w:val="00EE0355"/>
    <w:rsid w:val="00EE1F4D"/>
    <w:rsid w:val="00EE3F1A"/>
    <w:rsid w:val="00EF1AF9"/>
    <w:rsid w:val="00EF3D2A"/>
    <w:rsid w:val="00EF6883"/>
    <w:rsid w:val="00F026F2"/>
    <w:rsid w:val="00F07A32"/>
    <w:rsid w:val="00F10DE1"/>
    <w:rsid w:val="00F13915"/>
    <w:rsid w:val="00F33A8E"/>
    <w:rsid w:val="00F42966"/>
    <w:rsid w:val="00F45BBD"/>
    <w:rsid w:val="00F46E4E"/>
    <w:rsid w:val="00F52347"/>
    <w:rsid w:val="00F526EF"/>
    <w:rsid w:val="00F52D92"/>
    <w:rsid w:val="00F6288D"/>
    <w:rsid w:val="00F64D73"/>
    <w:rsid w:val="00F74E49"/>
    <w:rsid w:val="00F756EB"/>
    <w:rsid w:val="00F806A1"/>
    <w:rsid w:val="00FA0680"/>
    <w:rsid w:val="00FA5555"/>
    <w:rsid w:val="00FB263D"/>
    <w:rsid w:val="00FC0567"/>
    <w:rsid w:val="00FC4E0D"/>
    <w:rsid w:val="00FC685E"/>
    <w:rsid w:val="00FD62AC"/>
    <w:rsid w:val="00FF3F0B"/>
    <w:rsid w:val="00FF6363"/>
    <w:rsid w:val="416C8AA8"/>
    <w:rsid w:val="444C6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3E8D9"/>
  <w15:chartTrackingRefBased/>
  <w15:docId w15:val="{1C5FD78A-7C6B-4922-9A28-4CACFED67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7A6"/>
    <w:pPr>
      <w:spacing w:after="12" w:line="267" w:lineRule="auto"/>
      <w:ind w:left="10" w:hanging="10"/>
    </w:pPr>
    <w:rPr>
      <w:rFonts w:ascii="Arial" w:eastAsia="Arial" w:hAnsi="Arial" w:cs="Arial"/>
      <w:color w:val="000000"/>
      <w:sz w:val="24"/>
      <w:szCs w:val="24"/>
      <w:lang w:eastAsia="en-GB"/>
    </w:rPr>
  </w:style>
  <w:style w:type="paragraph" w:styleId="Heading1">
    <w:name w:val="heading 1"/>
    <w:basedOn w:val="Normal"/>
    <w:next w:val="Normal"/>
    <w:link w:val="Heading1Char"/>
    <w:uiPriority w:val="99"/>
    <w:qFormat/>
    <w:rsid w:val="009A3B5A"/>
    <w:pPr>
      <w:keepNext/>
      <w:keepLines/>
      <w:spacing w:before="360" w:after="80" w:line="276" w:lineRule="auto"/>
      <w:ind w:left="0" w:firstLine="0"/>
      <w:outlineLvl w:val="0"/>
    </w:pPr>
    <w:rPr>
      <w:rFonts w:asciiTheme="majorHAnsi" w:eastAsiaTheme="majorEastAsia" w:hAnsiTheme="majorHAnsi" w:cstheme="majorBidi"/>
      <w:color w:val="365F91" w:themeColor="accent1" w:themeShade="BF"/>
      <w:sz w:val="40"/>
      <w:szCs w:val="40"/>
      <w:lang w:eastAsia="en-US"/>
    </w:rPr>
  </w:style>
  <w:style w:type="paragraph" w:styleId="Heading2">
    <w:name w:val="heading 2"/>
    <w:basedOn w:val="Normal"/>
    <w:next w:val="Normal"/>
    <w:link w:val="Heading2Char"/>
    <w:uiPriority w:val="9"/>
    <w:unhideWhenUsed/>
    <w:qFormat/>
    <w:rsid w:val="009A3B5A"/>
    <w:pPr>
      <w:keepNext/>
      <w:keepLines/>
      <w:spacing w:before="160" w:after="80" w:line="276" w:lineRule="auto"/>
      <w:ind w:left="0" w:firstLine="0"/>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qFormat/>
    <w:rsid w:val="009A3B5A"/>
    <w:pPr>
      <w:keepNext/>
      <w:keepLines/>
      <w:spacing w:before="160" w:after="80" w:line="276" w:lineRule="auto"/>
      <w:ind w:left="0" w:firstLine="0"/>
      <w:outlineLvl w:val="2"/>
    </w:pPr>
    <w:rPr>
      <w:rFonts w:asciiTheme="minorHAnsi" w:eastAsiaTheme="majorEastAsia" w:hAnsiTheme="minorHAnsi" w:cstheme="majorBidi"/>
      <w:color w:val="365F91" w:themeColor="accent1" w:themeShade="BF"/>
      <w:sz w:val="28"/>
      <w:szCs w:val="28"/>
      <w:lang w:eastAsia="en-US"/>
    </w:rPr>
  </w:style>
  <w:style w:type="paragraph" w:styleId="Heading4">
    <w:name w:val="heading 4"/>
    <w:basedOn w:val="Normal"/>
    <w:next w:val="Normal"/>
    <w:link w:val="Heading4Char"/>
    <w:uiPriority w:val="9"/>
    <w:semiHidden/>
    <w:unhideWhenUsed/>
    <w:qFormat/>
    <w:rsid w:val="009A3B5A"/>
    <w:pPr>
      <w:keepNext/>
      <w:keepLines/>
      <w:spacing w:before="80" w:after="40" w:line="276" w:lineRule="auto"/>
      <w:ind w:left="0" w:firstLine="0"/>
      <w:outlineLvl w:val="3"/>
    </w:pPr>
    <w:rPr>
      <w:rFonts w:asciiTheme="minorHAnsi" w:eastAsiaTheme="majorEastAsia" w:hAnsiTheme="minorHAnsi" w:cstheme="majorBidi"/>
      <w:i/>
      <w:iCs/>
      <w:color w:val="365F91" w:themeColor="accent1" w:themeShade="BF"/>
      <w:sz w:val="22"/>
      <w:szCs w:val="22"/>
      <w:lang w:eastAsia="en-US"/>
    </w:rPr>
  </w:style>
  <w:style w:type="paragraph" w:styleId="Heading5">
    <w:name w:val="heading 5"/>
    <w:basedOn w:val="Normal"/>
    <w:next w:val="Normal"/>
    <w:link w:val="Heading5Char"/>
    <w:uiPriority w:val="9"/>
    <w:semiHidden/>
    <w:unhideWhenUsed/>
    <w:qFormat/>
    <w:rsid w:val="009A3B5A"/>
    <w:pPr>
      <w:keepNext/>
      <w:keepLines/>
      <w:spacing w:before="80" w:after="40" w:line="276" w:lineRule="auto"/>
      <w:ind w:left="0" w:firstLine="0"/>
      <w:outlineLvl w:val="4"/>
    </w:pPr>
    <w:rPr>
      <w:rFonts w:asciiTheme="minorHAnsi" w:eastAsiaTheme="majorEastAsia" w:hAnsiTheme="minorHAnsi" w:cstheme="majorBidi"/>
      <w:color w:val="365F91" w:themeColor="accent1" w:themeShade="BF"/>
      <w:sz w:val="22"/>
      <w:szCs w:val="22"/>
      <w:lang w:eastAsia="en-US"/>
    </w:rPr>
  </w:style>
  <w:style w:type="paragraph" w:styleId="Heading6">
    <w:name w:val="heading 6"/>
    <w:basedOn w:val="Normal"/>
    <w:next w:val="Normal"/>
    <w:link w:val="Heading6Char"/>
    <w:uiPriority w:val="9"/>
    <w:semiHidden/>
    <w:unhideWhenUsed/>
    <w:qFormat/>
    <w:rsid w:val="009A3B5A"/>
    <w:pPr>
      <w:keepNext/>
      <w:keepLines/>
      <w:spacing w:before="40" w:after="0" w:line="276" w:lineRule="auto"/>
      <w:ind w:left="0" w:firstLine="0"/>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9A3B5A"/>
    <w:pPr>
      <w:keepNext/>
      <w:keepLines/>
      <w:spacing w:before="40" w:after="0" w:line="276" w:lineRule="auto"/>
      <w:ind w:left="0" w:firstLine="0"/>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9A3B5A"/>
    <w:pPr>
      <w:keepNext/>
      <w:keepLines/>
      <w:spacing w:after="0" w:line="276" w:lineRule="auto"/>
      <w:ind w:left="0" w:firstLine="0"/>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9A3B5A"/>
    <w:pPr>
      <w:keepNext/>
      <w:keepLines/>
      <w:spacing w:after="0" w:line="276" w:lineRule="auto"/>
      <w:ind w:left="0" w:firstLine="0"/>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A3B5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9A3B5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9A3B5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A3B5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A3B5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A3B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B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B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B5A"/>
    <w:rPr>
      <w:rFonts w:eastAsiaTheme="majorEastAsia" w:cstheme="majorBidi"/>
      <w:color w:val="272727" w:themeColor="text1" w:themeTint="D8"/>
    </w:rPr>
  </w:style>
  <w:style w:type="paragraph" w:styleId="Title">
    <w:name w:val="Title"/>
    <w:basedOn w:val="Normal"/>
    <w:next w:val="Normal"/>
    <w:link w:val="TitleChar"/>
    <w:uiPriority w:val="10"/>
    <w:qFormat/>
    <w:rsid w:val="009A3B5A"/>
    <w:pPr>
      <w:spacing w:after="80" w:line="240" w:lineRule="auto"/>
      <w:ind w:lef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9A3B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B5A"/>
    <w:pPr>
      <w:numPr>
        <w:ilvl w:val="1"/>
      </w:numPr>
      <w:spacing w:after="160" w:line="276" w:lineRule="auto"/>
      <w:ind w:left="10" w:hanging="1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9A3B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B5A"/>
    <w:pPr>
      <w:spacing w:before="160" w:after="160" w:line="276" w:lineRule="auto"/>
      <w:ind w:left="0" w:firstLine="0"/>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9A3B5A"/>
    <w:rPr>
      <w:i/>
      <w:iCs/>
      <w:color w:val="404040" w:themeColor="text1" w:themeTint="BF"/>
    </w:rPr>
  </w:style>
  <w:style w:type="paragraph" w:styleId="ListParagraph">
    <w:name w:val="List Paragraph"/>
    <w:basedOn w:val="Normal"/>
    <w:uiPriority w:val="34"/>
    <w:qFormat/>
    <w:rsid w:val="009A3B5A"/>
    <w:pPr>
      <w:spacing w:after="200" w:line="276" w:lineRule="auto"/>
      <w:ind w:left="720" w:firstLine="0"/>
      <w:contextualSpacing/>
    </w:pPr>
    <w:rPr>
      <w:rFonts w:asciiTheme="minorHAnsi" w:eastAsiaTheme="minorHAnsi" w:hAnsiTheme="minorHAnsi" w:cstheme="minorBidi"/>
      <w:color w:val="auto"/>
      <w:sz w:val="22"/>
      <w:szCs w:val="22"/>
      <w:lang w:eastAsia="en-US"/>
    </w:rPr>
  </w:style>
  <w:style w:type="character" w:styleId="IntenseEmphasis">
    <w:name w:val="Intense Emphasis"/>
    <w:basedOn w:val="DefaultParagraphFont"/>
    <w:uiPriority w:val="21"/>
    <w:qFormat/>
    <w:rsid w:val="009A3B5A"/>
    <w:rPr>
      <w:i/>
      <w:iCs/>
      <w:color w:val="365F91" w:themeColor="accent1" w:themeShade="BF"/>
    </w:rPr>
  </w:style>
  <w:style w:type="paragraph" w:styleId="IntenseQuote">
    <w:name w:val="Intense Quote"/>
    <w:basedOn w:val="Normal"/>
    <w:next w:val="Normal"/>
    <w:link w:val="IntenseQuoteChar"/>
    <w:uiPriority w:val="30"/>
    <w:qFormat/>
    <w:rsid w:val="009A3B5A"/>
    <w:pPr>
      <w:pBdr>
        <w:top w:val="single" w:sz="4" w:space="10" w:color="365F91" w:themeColor="accent1" w:themeShade="BF"/>
        <w:bottom w:val="single" w:sz="4" w:space="10" w:color="365F91" w:themeColor="accent1" w:themeShade="BF"/>
      </w:pBdr>
      <w:spacing w:before="360" w:after="360" w:line="276" w:lineRule="auto"/>
      <w:ind w:left="864" w:right="864" w:firstLine="0"/>
      <w:jc w:val="center"/>
    </w:pPr>
    <w:rPr>
      <w:rFonts w:asciiTheme="minorHAnsi" w:eastAsiaTheme="minorHAnsi" w:hAnsiTheme="minorHAnsi" w:cstheme="minorBidi"/>
      <w:i/>
      <w:iCs/>
      <w:color w:val="365F91" w:themeColor="accent1" w:themeShade="BF"/>
      <w:sz w:val="22"/>
      <w:szCs w:val="22"/>
      <w:lang w:eastAsia="en-US"/>
    </w:rPr>
  </w:style>
  <w:style w:type="character" w:customStyle="1" w:styleId="IntenseQuoteChar">
    <w:name w:val="Intense Quote Char"/>
    <w:basedOn w:val="DefaultParagraphFont"/>
    <w:link w:val="IntenseQuote"/>
    <w:uiPriority w:val="30"/>
    <w:rsid w:val="009A3B5A"/>
    <w:rPr>
      <w:i/>
      <w:iCs/>
      <w:color w:val="365F91" w:themeColor="accent1" w:themeShade="BF"/>
    </w:rPr>
  </w:style>
  <w:style w:type="character" w:styleId="IntenseReference">
    <w:name w:val="Intense Reference"/>
    <w:basedOn w:val="DefaultParagraphFont"/>
    <w:uiPriority w:val="32"/>
    <w:qFormat/>
    <w:rsid w:val="009A3B5A"/>
    <w:rPr>
      <w:b/>
      <w:bCs/>
      <w:smallCaps/>
      <w:color w:val="365F91" w:themeColor="accent1" w:themeShade="BF"/>
      <w:spacing w:val="5"/>
    </w:rPr>
  </w:style>
  <w:style w:type="table" w:customStyle="1" w:styleId="TableGrid">
    <w:name w:val="TableGrid"/>
    <w:rsid w:val="007A1163"/>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Footer">
    <w:name w:val="footer"/>
    <w:basedOn w:val="Normal"/>
    <w:link w:val="FooterChar"/>
    <w:unhideWhenUsed/>
    <w:rsid w:val="007A1163"/>
    <w:pPr>
      <w:tabs>
        <w:tab w:val="center" w:pos="4513"/>
        <w:tab w:val="right" w:pos="9026"/>
      </w:tabs>
      <w:spacing w:after="0" w:line="240" w:lineRule="auto"/>
      <w:ind w:left="0" w:firstLine="0"/>
    </w:pPr>
    <w:rPr>
      <w:rFonts w:asciiTheme="minorHAnsi" w:eastAsiaTheme="minorHAnsi" w:hAnsiTheme="minorHAnsi" w:cstheme="minorBidi"/>
      <w:color w:val="auto"/>
      <w:sz w:val="22"/>
      <w:szCs w:val="22"/>
      <w:lang w:eastAsia="en-US"/>
    </w:rPr>
  </w:style>
  <w:style w:type="character" w:customStyle="1" w:styleId="FooterChar">
    <w:name w:val="Footer Char"/>
    <w:basedOn w:val="DefaultParagraphFont"/>
    <w:link w:val="Footer"/>
    <w:rsid w:val="007A1163"/>
  </w:style>
  <w:style w:type="character" w:styleId="Hyperlink">
    <w:name w:val="Hyperlink"/>
    <w:basedOn w:val="DefaultParagraphFont"/>
    <w:uiPriority w:val="99"/>
    <w:unhideWhenUsed/>
    <w:rsid w:val="00117DC9"/>
    <w:rPr>
      <w:color w:val="0000FF" w:themeColor="hyperlink"/>
      <w:u w:val="single"/>
    </w:rPr>
  </w:style>
  <w:style w:type="character" w:styleId="UnresolvedMention">
    <w:name w:val="Unresolved Mention"/>
    <w:basedOn w:val="DefaultParagraphFont"/>
    <w:uiPriority w:val="99"/>
    <w:semiHidden/>
    <w:unhideWhenUsed/>
    <w:rsid w:val="00117DC9"/>
    <w:rPr>
      <w:color w:val="605E5C"/>
      <w:shd w:val="clear" w:color="auto" w:fill="E1DFDD"/>
    </w:rPr>
  </w:style>
  <w:style w:type="table" w:styleId="TableGrid0">
    <w:name w:val="Table Grid"/>
    <w:basedOn w:val="TableNormal"/>
    <w:uiPriority w:val="39"/>
    <w:rsid w:val="00044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16DC4"/>
    <w:pPr>
      <w:tabs>
        <w:tab w:val="center" w:pos="4153"/>
        <w:tab w:val="right" w:pos="8306"/>
      </w:tabs>
      <w:spacing w:after="0" w:line="240" w:lineRule="auto"/>
      <w:ind w:left="0" w:firstLine="0"/>
    </w:pPr>
    <w:rPr>
      <w:rFonts w:ascii="Times New Roman" w:eastAsiaTheme="minorEastAsia" w:hAnsi="Times New Roman" w:cstheme="minorBidi"/>
      <w:color w:val="auto"/>
      <w:kern w:val="0"/>
      <w:sz w:val="20"/>
      <w:szCs w:val="20"/>
      <w:lang w:eastAsia="en-US"/>
      <w14:ligatures w14:val="none"/>
    </w:rPr>
  </w:style>
  <w:style w:type="character" w:customStyle="1" w:styleId="HeaderChar">
    <w:name w:val="Header Char"/>
    <w:basedOn w:val="DefaultParagraphFont"/>
    <w:link w:val="Header"/>
    <w:uiPriority w:val="99"/>
    <w:rsid w:val="00316DC4"/>
    <w:rPr>
      <w:rFonts w:ascii="Times New Roman" w:eastAsiaTheme="minorEastAsia" w:hAnsi="Times New Roman"/>
      <w:kern w:val="0"/>
      <w:sz w:val="20"/>
      <w:szCs w:val="20"/>
      <w14:ligatures w14:val="none"/>
    </w:rPr>
  </w:style>
  <w:style w:type="paragraph" w:customStyle="1" w:styleId="SerNoText">
    <w:name w:val="Ser No Text"/>
    <w:basedOn w:val="Header"/>
    <w:uiPriority w:val="99"/>
    <w:rsid w:val="00316DC4"/>
    <w:pPr>
      <w:numPr>
        <w:numId w:val="12"/>
      </w:numPr>
      <w:tabs>
        <w:tab w:val="clear" w:pos="4153"/>
        <w:tab w:val="clear" w:pos="8306"/>
      </w:tabs>
    </w:pPr>
    <w:rPr>
      <w:rFonts w:ascii="Arial" w:hAnsi="Arial" w:cs="Arial"/>
    </w:rPr>
  </w:style>
  <w:style w:type="paragraph" w:customStyle="1" w:styleId="04BCAMinute">
    <w:name w:val="04 BCA Minute"/>
    <w:basedOn w:val="Normal"/>
    <w:uiPriority w:val="99"/>
    <w:rsid w:val="00316DC4"/>
    <w:pPr>
      <w:widowControl w:val="0"/>
      <w:numPr>
        <w:numId w:val="13"/>
      </w:numPr>
      <w:tabs>
        <w:tab w:val="left" w:pos="567"/>
        <w:tab w:val="left" w:pos="1134"/>
        <w:tab w:val="left" w:pos="1701"/>
      </w:tabs>
      <w:autoSpaceDE w:val="0"/>
      <w:autoSpaceDN w:val="0"/>
      <w:adjustRightInd w:val="0"/>
      <w:spacing w:after="120" w:line="240" w:lineRule="auto"/>
      <w:ind w:left="0" w:firstLine="0"/>
    </w:pPr>
    <w:rPr>
      <w:rFonts w:eastAsiaTheme="minorEastAsia"/>
      <w:color w:val="auto"/>
      <w:kern w:val="0"/>
      <w:sz w:val="20"/>
      <w:szCs w:val="20"/>
      <w:lang w:eastAsia="en-US"/>
      <w14:ligatures w14:val="none"/>
    </w:rPr>
  </w:style>
  <w:style w:type="character" w:customStyle="1" w:styleId="StyleBCAMinuteTextBoldChar">
    <w:name w:val="Style BCA Minute Text + Bold Char"/>
    <w:basedOn w:val="DefaultParagraphFont"/>
    <w:uiPriority w:val="99"/>
    <w:rsid w:val="00316DC4"/>
    <w:rPr>
      <w:rFonts w:ascii="Arial" w:hAnsi="Arial" w:cs="Arial"/>
      <w:lang w:val="en-GB" w:eastAsia="en-US"/>
    </w:rPr>
  </w:style>
  <w:style w:type="paragraph" w:styleId="NormalWeb">
    <w:name w:val="Normal (Web)"/>
    <w:basedOn w:val="Normal"/>
    <w:uiPriority w:val="99"/>
    <w:unhideWhenUsed/>
    <w:rsid w:val="00316DC4"/>
    <w:pPr>
      <w:spacing w:before="100" w:beforeAutospacing="1" w:after="100" w:afterAutospacing="1" w:line="240" w:lineRule="auto"/>
      <w:ind w:left="0" w:firstLine="0"/>
    </w:pPr>
    <w:rPr>
      <w:rFonts w:ascii="Times New Roman" w:eastAsia="Times New Roman" w:hAnsi="Times New Roman" w:cs="Times New Roman"/>
      <w:color w:val="auto"/>
      <w:kern w:val="0"/>
      <w14:ligatures w14:val="none"/>
    </w:rPr>
  </w:style>
  <w:style w:type="paragraph" w:customStyle="1" w:styleId="Default">
    <w:name w:val="Default"/>
    <w:rsid w:val="00316DC4"/>
    <w:pPr>
      <w:autoSpaceDE w:val="0"/>
      <w:autoSpaceDN w:val="0"/>
      <w:adjustRightInd w:val="0"/>
      <w:spacing w:after="0" w:line="240" w:lineRule="auto"/>
    </w:pPr>
    <w:rPr>
      <w:rFonts w:ascii="Arial" w:hAnsi="Arial" w:cs="Arial"/>
      <w:color w:val="000000"/>
      <w:kern w:val="0"/>
      <w:sz w:val="24"/>
      <w:szCs w:val="24"/>
      <w14:ligatures w14:val="none"/>
    </w:rPr>
  </w:style>
  <w:style w:type="paragraph" w:customStyle="1" w:styleId="ArialLEV0TXT">
    <w:name w:val="Arial LEV 0 TXT"/>
    <w:qFormat/>
    <w:rsid w:val="00316DC4"/>
    <w:pPr>
      <w:spacing w:after="120" w:line="240" w:lineRule="auto"/>
      <w:outlineLvl w:val="0"/>
    </w:pPr>
    <w:rPr>
      <w:rFonts w:ascii="Arial" w:eastAsia="Times New Roman" w:hAnsi="Arial" w:cs="Arial"/>
      <w:kern w:val="0"/>
      <w:sz w:val="24"/>
      <w:szCs w:val="24"/>
      <w14:ligatures w14:val="none"/>
    </w:rPr>
  </w:style>
  <w:style w:type="paragraph" w:styleId="Revision">
    <w:name w:val="Revision"/>
    <w:hidden/>
    <w:uiPriority w:val="99"/>
    <w:semiHidden/>
    <w:rsid w:val="009F75A2"/>
    <w:pPr>
      <w:spacing w:after="0" w:line="240" w:lineRule="auto"/>
    </w:pPr>
    <w:rPr>
      <w:rFonts w:ascii="Arial" w:eastAsia="Arial" w:hAnsi="Arial" w:cs="Arial"/>
      <w:color w:val="000000"/>
      <w:sz w:val="24"/>
      <w:szCs w:val="24"/>
      <w:lang w:eastAsia="en-GB"/>
    </w:rPr>
  </w:style>
  <w:style w:type="paragraph" w:customStyle="1" w:styleId="ArialLEV1TXT">
    <w:name w:val="Arial LEV 1 TXT"/>
    <w:qFormat/>
    <w:rsid w:val="00157B93"/>
    <w:pPr>
      <w:numPr>
        <w:numId w:val="34"/>
      </w:numPr>
      <w:spacing w:after="120" w:line="240" w:lineRule="auto"/>
      <w:outlineLvl w:val="0"/>
    </w:pPr>
    <w:rPr>
      <w:rFonts w:ascii="Arial" w:eastAsia="Times New Roman" w:hAnsi="Arial" w:cs="Arial"/>
      <w:sz w:val="24"/>
      <w:szCs w:val="24"/>
    </w:rPr>
  </w:style>
  <w:style w:type="paragraph" w:customStyle="1" w:styleId="ArialLEV2TXT">
    <w:name w:val="Arial LEV 2 TXT"/>
    <w:basedOn w:val="ArialLEV1TXT"/>
    <w:qFormat/>
    <w:rsid w:val="00157B93"/>
    <w:pPr>
      <w:numPr>
        <w:ilvl w:val="1"/>
      </w:numPr>
    </w:pPr>
  </w:style>
  <w:style w:type="paragraph" w:customStyle="1" w:styleId="ArialLEV3TXT">
    <w:name w:val="Arial LEV 3 TXT"/>
    <w:basedOn w:val="ArialLEV1TXT"/>
    <w:qFormat/>
    <w:rsid w:val="00157B93"/>
    <w:pPr>
      <w:numPr>
        <w:ilvl w:val="2"/>
      </w:numPr>
    </w:pPr>
  </w:style>
  <w:style w:type="paragraph" w:customStyle="1" w:styleId="ArialLEV4TXT">
    <w:name w:val="Arial LEV 4 TXT"/>
    <w:basedOn w:val="ArialLEV1TXT"/>
    <w:qFormat/>
    <w:rsid w:val="00157B93"/>
    <w:pPr>
      <w:numPr>
        <w:ilvl w:val="3"/>
      </w:numPr>
    </w:pPr>
  </w:style>
  <w:style w:type="paragraph" w:customStyle="1" w:styleId="ArialLEV5TXT">
    <w:name w:val="Arial LEV 5 TXT"/>
    <w:basedOn w:val="ArialLEV1TXT"/>
    <w:qFormat/>
    <w:rsid w:val="00157B93"/>
    <w:pPr>
      <w:numPr>
        <w:ilvl w:val="4"/>
      </w:numPr>
    </w:pPr>
  </w:style>
  <w:style w:type="paragraph" w:customStyle="1" w:styleId="ArialLEV6TXT">
    <w:name w:val="Arial LEV 6 TXT"/>
    <w:basedOn w:val="ArialLEV1TXT"/>
    <w:qFormat/>
    <w:rsid w:val="00157B93"/>
    <w:pPr>
      <w:numPr>
        <w:ilvl w:val="5"/>
      </w:numPr>
    </w:pPr>
  </w:style>
  <w:style w:type="paragraph" w:customStyle="1" w:styleId="ArialLEV7TXT">
    <w:name w:val="Arial LEV 7 TXT"/>
    <w:basedOn w:val="ArialLEV1TXT"/>
    <w:qFormat/>
    <w:rsid w:val="00157B93"/>
    <w:pPr>
      <w:numPr>
        <w:ilvl w:val="6"/>
      </w:numPr>
    </w:pPr>
  </w:style>
  <w:style w:type="paragraph" w:customStyle="1" w:styleId="ArialLEV8TXT">
    <w:name w:val="Arial LEV 8 TXT"/>
    <w:basedOn w:val="ArialLEV1TXT"/>
    <w:qFormat/>
    <w:rsid w:val="00157B93"/>
    <w:pPr>
      <w:numPr>
        <w:ilvl w:val="7"/>
      </w:numPr>
    </w:pPr>
  </w:style>
  <w:style w:type="paragraph" w:customStyle="1" w:styleId="ArialLEV9TXT">
    <w:name w:val="Arial LEV 9 TXT"/>
    <w:basedOn w:val="ArialLEV1TXT"/>
    <w:qFormat/>
    <w:rsid w:val="00157B93"/>
    <w:pPr>
      <w:numPr>
        <w:ilvl w:val="8"/>
      </w:numPr>
    </w:pPr>
  </w:style>
  <w:style w:type="paragraph" w:styleId="BodyTextIndent2">
    <w:name w:val="Body Text Indent 2"/>
    <w:basedOn w:val="Normal"/>
    <w:link w:val="BodyTextIndent2Char"/>
    <w:uiPriority w:val="99"/>
    <w:rsid w:val="00FC0567"/>
    <w:pPr>
      <w:tabs>
        <w:tab w:val="left" w:pos="318"/>
        <w:tab w:val="left" w:pos="743"/>
      </w:tabs>
      <w:spacing w:after="120" w:line="240" w:lineRule="auto"/>
      <w:ind w:left="318" w:firstLine="0"/>
    </w:pPr>
    <w:rPr>
      <w:rFonts w:ascii="Times New Roman" w:eastAsiaTheme="minorEastAsia" w:hAnsi="Times New Roman" w:cstheme="minorBidi"/>
      <w:color w:val="auto"/>
      <w:kern w:val="0"/>
      <w:sz w:val="20"/>
      <w:szCs w:val="20"/>
      <w:lang w:eastAsia="en-US"/>
      <w14:ligatures w14:val="none"/>
    </w:rPr>
  </w:style>
  <w:style w:type="character" w:customStyle="1" w:styleId="BodyTextIndent2Char">
    <w:name w:val="Body Text Indent 2 Char"/>
    <w:basedOn w:val="DefaultParagraphFont"/>
    <w:link w:val="BodyTextIndent2"/>
    <w:uiPriority w:val="99"/>
    <w:rsid w:val="00FC0567"/>
    <w:rPr>
      <w:rFonts w:ascii="Times New Roman" w:eastAsiaTheme="minorEastAsia" w:hAnsi="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38982">
      <w:bodyDiv w:val="1"/>
      <w:marLeft w:val="0"/>
      <w:marRight w:val="0"/>
      <w:marTop w:val="0"/>
      <w:marBottom w:val="0"/>
      <w:divBdr>
        <w:top w:val="none" w:sz="0" w:space="0" w:color="auto"/>
        <w:left w:val="none" w:sz="0" w:space="0" w:color="auto"/>
        <w:bottom w:val="none" w:sz="0" w:space="0" w:color="auto"/>
        <w:right w:val="none" w:sz="0" w:space="0" w:color="auto"/>
      </w:divBdr>
    </w:div>
    <w:div w:id="1256134582">
      <w:bodyDiv w:val="1"/>
      <w:marLeft w:val="0"/>
      <w:marRight w:val="0"/>
      <w:marTop w:val="0"/>
      <w:marBottom w:val="0"/>
      <w:divBdr>
        <w:top w:val="none" w:sz="0" w:space="0" w:color="auto"/>
        <w:left w:val="none" w:sz="0" w:space="0" w:color="auto"/>
        <w:bottom w:val="none" w:sz="0" w:space="0" w:color="auto"/>
        <w:right w:val="none" w:sz="0" w:space="0" w:color="auto"/>
      </w:divBdr>
    </w:div>
    <w:div w:id="1622878377">
      <w:bodyDiv w:val="1"/>
      <w:marLeft w:val="0"/>
      <w:marRight w:val="0"/>
      <w:marTop w:val="0"/>
      <w:marBottom w:val="0"/>
      <w:divBdr>
        <w:top w:val="none" w:sz="0" w:space="0" w:color="auto"/>
        <w:left w:val="none" w:sz="0" w:space="0" w:color="auto"/>
        <w:bottom w:val="none" w:sz="0" w:space="0" w:color="auto"/>
        <w:right w:val="none" w:sz="0" w:space="0" w:color="auto"/>
      </w:divBdr>
    </w:div>
    <w:div w:id="179794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ynsham.POC1@RBL.Communit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DFDA3-C73C-4AFC-92DC-91710686A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2725</Words>
  <Characters>15535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Lovesey</dc:creator>
  <cp:keywords/>
  <dc:description/>
  <cp:lastModifiedBy>Oxfordshire Secretary</cp:lastModifiedBy>
  <cp:revision>2</cp:revision>
  <dcterms:created xsi:type="dcterms:W3CDTF">2025-09-16T19:34:00Z</dcterms:created>
  <dcterms:modified xsi:type="dcterms:W3CDTF">2025-09-16T19:34:00Z</dcterms:modified>
</cp:coreProperties>
</file>