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F1" w:rsidRPr="007037F1" w:rsidRDefault="007037F1" w:rsidP="007037F1">
      <w:pPr>
        <w:spacing w:after="0" w:line="240" w:lineRule="auto"/>
        <w:rPr>
          <w:rFonts w:ascii="Calibri" w:eastAsia="Times New Roman" w:hAnsi="Calibri" w:cs="Times New Roman"/>
          <w:b/>
          <w:bCs/>
          <w:i/>
          <w:iCs/>
        </w:rPr>
      </w:pPr>
      <w:r w:rsidRPr="007037F1">
        <w:rPr>
          <w:rFonts w:ascii="Calibri" w:eastAsia="Times New Roman" w:hAnsi="Calibri" w:cs="Times New Roman"/>
        </w:rPr>
        <w:t>In May we shared with you exciting news about our plans for GP90 and how you can take part. (</w:t>
      </w:r>
      <w:hyperlink r:id="rId6" w:history="1">
        <w:r w:rsidRPr="007037F1">
          <w:rPr>
            <w:rFonts w:ascii="Calibri" w:eastAsia="Times New Roman" w:hAnsi="Calibri" w:cs="Times New Roman"/>
            <w:b/>
            <w:bCs/>
            <w:i/>
            <w:iCs/>
            <w:color w:val="0000FF"/>
            <w:u w:val="single"/>
          </w:rPr>
          <w:t>www.rbl.org.uk/gp90</w:t>
        </w:r>
      </w:hyperlink>
      <w:proofErr w:type="gramStart"/>
      <w:r w:rsidRPr="007037F1">
        <w:rPr>
          <w:rFonts w:ascii="Calibri" w:eastAsia="Times New Roman" w:hAnsi="Calibri" w:cs="Times New Roman"/>
          <w:b/>
          <w:bCs/>
          <w:i/>
          <w:iCs/>
        </w:rPr>
        <w:t>)</w:t>
      </w:r>
      <w:r w:rsidRPr="007037F1">
        <w:rPr>
          <w:rFonts w:ascii="Calibri" w:eastAsia="Times New Roman" w:hAnsi="Calibri" w:cs="Times New Roman"/>
        </w:rPr>
        <w:t xml:space="preserve"> .</w:t>
      </w:r>
      <w:proofErr w:type="gramEnd"/>
      <w:r w:rsidRPr="007037F1">
        <w:rPr>
          <w:rFonts w:ascii="Calibri" w:eastAsia="Times New Roman" w:hAnsi="Calibri" w:cs="Times New Roman"/>
        </w:rPr>
        <w:t xml:space="preserve"> It was also officially launched at the Annual Conference. </w:t>
      </w:r>
    </w:p>
    <w:p w:rsidR="007037F1" w:rsidRPr="007037F1" w:rsidRDefault="007037F1" w:rsidP="007037F1">
      <w:pPr>
        <w:spacing w:after="0" w:line="240" w:lineRule="auto"/>
        <w:rPr>
          <w:rFonts w:ascii="Calibri" w:eastAsia="Times New Roman" w:hAnsi="Calibri" w:cs="Times New Roman"/>
        </w:rPr>
      </w:pPr>
    </w:p>
    <w:p w:rsidR="007037F1" w:rsidRPr="007037F1" w:rsidRDefault="007037F1" w:rsidP="007037F1">
      <w:pPr>
        <w:spacing w:after="0" w:line="300" w:lineRule="atLeast"/>
        <w:textAlignment w:val="baseline"/>
        <w:rPr>
          <w:rFonts w:ascii="Calibri" w:eastAsia="Times New Roman" w:hAnsi="Calibri" w:cs="Times New Roman"/>
        </w:rPr>
      </w:pPr>
      <w:r w:rsidRPr="007037F1">
        <w:rPr>
          <w:rFonts w:ascii="Calibri" w:eastAsia="Times New Roman" w:hAnsi="Calibri" w:cs="Times New Roman"/>
        </w:rPr>
        <w:t xml:space="preserve">Great Pilgrimage 90 (GP90) will be a modern recreation of the 1928 pilgrimage. On the 8 August 1928, the original pilgrims marched in solemn salute to the </w:t>
      </w:r>
      <w:proofErr w:type="spellStart"/>
      <w:r w:rsidRPr="007037F1">
        <w:rPr>
          <w:rFonts w:ascii="Calibri" w:eastAsia="Times New Roman" w:hAnsi="Calibri" w:cs="Times New Roman"/>
        </w:rPr>
        <w:t>Menin</w:t>
      </w:r>
      <w:proofErr w:type="spellEnd"/>
      <w:r w:rsidRPr="007037F1">
        <w:rPr>
          <w:rFonts w:ascii="Calibri" w:eastAsia="Times New Roman" w:hAnsi="Calibri" w:cs="Times New Roman"/>
        </w:rPr>
        <w:t xml:space="preserve"> Gate in Ypres under the watchful gaze of the Prince of Wales, then the Legion’s Patron, to mark the 10th anniversary of the start of the “Last 100 Days Offensive”, which – later that year – led to the signing of the Armistice. On the 8 August 2018, it will be the Legion’s contemporary membership that will proudly carry their Standards along that very same route in Ypres. </w:t>
      </w:r>
    </w:p>
    <w:p w:rsidR="007037F1" w:rsidRPr="007037F1" w:rsidRDefault="007037F1" w:rsidP="007037F1">
      <w:pPr>
        <w:spacing w:after="0" w:line="300" w:lineRule="atLeast"/>
        <w:textAlignment w:val="baseline"/>
        <w:rPr>
          <w:rFonts w:ascii="Calibri" w:eastAsia="Times New Roman" w:hAnsi="Calibri" w:cs="Times New Roman"/>
        </w:rPr>
      </w:pPr>
    </w:p>
    <w:p w:rsidR="007037F1" w:rsidRPr="007037F1" w:rsidRDefault="007037F1" w:rsidP="007037F1">
      <w:pPr>
        <w:spacing w:after="0" w:line="240" w:lineRule="auto"/>
        <w:rPr>
          <w:rFonts w:ascii="Calibri" w:eastAsia="Times New Roman" w:hAnsi="Calibri" w:cs="Times New Roman"/>
        </w:rPr>
      </w:pPr>
      <w:r w:rsidRPr="007037F1">
        <w:rPr>
          <w:rFonts w:ascii="Calibri" w:eastAsia="Times New Roman" w:hAnsi="Calibri" w:cs="Times New Roman"/>
        </w:rPr>
        <w:t>This will be the largest membership event in the history of the Legion and presents a huge opportunity for branches to work collaboratively within their local communities; raising the profile of the branch, inspiring the commitment of our current membership and encouraging the recruitment of others.</w:t>
      </w:r>
    </w:p>
    <w:p w:rsidR="007037F1" w:rsidRPr="007037F1" w:rsidRDefault="007037F1" w:rsidP="007037F1">
      <w:pPr>
        <w:spacing w:after="0" w:line="240" w:lineRule="auto"/>
        <w:rPr>
          <w:rFonts w:ascii="Calibri" w:eastAsia="Times New Roman" w:hAnsi="Calibri" w:cs="Times New Roman"/>
        </w:rPr>
      </w:pPr>
    </w:p>
    <w:p w:rsidR="007037F1" w:rsidRPr="007037F1" w:rsidRDefault="007037F1" w:rsidP="007037F1">
      <w:pPr>
        <w:spacing w:after="0" w:line="240" w:lineRule="auto"/>
        <w:rPr>
          <w:rFonts w:ascii="Calibri" w:eastAsia="Times New Roman" w:hAnsi="Calibri" w:cs="Times New Roman"/>
        </w:rPr>
      </w:pPr>
      <w:r w:rsidRPr="007037F1">
        <w:rPr>
          <w:rFonts w:ascii="Calibri" w:eastAsia="Times New Roman" w:hAnsi="Calibri" w:cs="Times New Roman"/>
        </w:rPr>
        <w:t>In the three weeks since we have launched our plans</w:t>
      </w:r>
      <w:r w:rsidRPr="007037F1">
        <w:rPr>
          <w:rFonts w:ascii="Calibri" w:eastAsia="Times New Roman" w:hAnsi="Calibri" w:cs="Times New Roman"/>
          <w:color w:val="1F497D"/>
        </w:rPr>
        <w:t xml:space="preserve"> </w:t>
      </w:r>
      <w:r w:rsidRPr="007037F1">
        <w:rPr>
          <w:rFonts w:ascii="Calibri" w:eastAsia="Times New Roman" w:hAnsi="Calibri" w:cs="Times New Roman"/>
        </w:rPr>
        <w:t>and a number of branches have already committed to the project.  In addition we have received a lot of positive feedback about excitement for GP90 at branch level. Particularly encouraging are stories of counties and branches reaching out to support each other so as many branches as possible can attend. This is a very encouraging start.</w:t>
      </w:r>
    </w:p>
    <w:p w:rsidR="007037F1" w:rsidRPr="007037F1" w:rsidRDefault="007037F1" w:rsidP="007037F1">
      <w:pPr>
        <w:spacing w:after="0" w:line="240" w:lineRule="auto"/>
        <w:rPr>
          <w:rFonts w:ascii="Calibri" w:eastAsia="Times New Roman" w:hAnsi="Calibri" w:cs="Times New Roman"/>
        </w:rPr>
      </w:pPr>
    </w:p>
    <w:p w:rsidR="007037F1" w:rsidRPr="007037F1" w:rsidRDefault="007037F1" w:rsidP="007037F1">
      <w:pPr>
        <w:spacing w:after="0" w:line="240" w:lineRule="auto"/>
        <w:rPr>
          <w:rFonts w:ascii="Calibri" w:eastAsia="Times New Roman" w:hAnsi="Calibri" w:cs="Times New Roman"/>
        </w:rPr>
      </w:pPr>
      <w:r w:rsidRPr="007037F1">
        <w:rPr>
          <w:rFonts w:ascii="Calibri" w:eastAsia="Times New Roman" w:hAnsi="Calibri" w:cs="Times New Roman"/>
        </w:rPr>
        <w:t>We plan to provide a GP90 update on a monthly basis. This will include an update on the number</w:t>
      </w:r>
      <w:proofErr w:type="gramStart"/>
      <w:r w:rsidRPr="007037F1">
        <w:rPr>
          <w:rFonts w:ascii="Calibri" w:eastAsia="Times New Roman" w:hAnsi="Calibri" w:cs="Times New Roman"/>
        </w:rPr>
        <w:t>  of</w:t>
      </w:r>
      <w:proofErr w:type="gramEnd"/>
      <w:r w:rsidRPr="007037F1">
        <w:rPr>
          <w:rFonts w:ascii="Calibri" w:eastAsia="Times New Roman" w:hAnsi="Calibri" w:cs="Times New Roman"/>
        </w:rPr>
        <w:t xml:space="preserve"> branches who have signed up.</w:t>
      </w:r>
    </w:p>
    <w:p w:rsidR="007037F1" w:rsidRPr="007037F1" w:rsidRDefault="007037F1" w:rsidP="007037F1">
      <w:pPr>
        <w:spacing w:after="0" w:line="240" w:lineRule="auto"/>
        <w:rPr>
          <w:rFonts w:ascii="Calibri" w:eastAsia="Times New Roman" w:hAnsi="Calibri" w:cs="Times New Roman"/>
        </w:rPr>
      </w:pPr>
    </w:p>
    <w:p w:rsidR="007037F1" w:rsidRPr="007037F1" w:rsidRDefault="007037F1" w:rsidP="007037F1">
      <w:pPr>
        <w:spacing w:after="0" w:line="240" w:lineRule="auto"/>
        <w:rPr>
          <w:rFonts w:ascii="Calibri" w:eastAsia="Times New Roman" w:hAnsi="Calibri" w:cs="Times New Roman"/>
        </w:rPr>
      </w:pPr>
      <w:r w:rsidRPr="007037F1">
        <w:rPr>
          <w:rFonts w:ascii="Calibri" w:eastAsia="Times New Roman" w:hAnsi="Calibri" w:cs="Times New Roman"/>
        </w:rPr>
        <w:t>In this update we would like to confirm three key messages:</w:t>
      </w:r>
    </w:p>
    <w:p w:rsidR="007037F1" w:rsidRPr="007037F1" w:rsidRDefault="007037F1" w:rsidP="007037F1">
      <w:pPr>
        <w:spacing w:after="0" w:line="240" w:lineRule="auto"/>
        <w:rPr>
          <w:rFonts w:ascii="Calibri" w:eastAsia="Times New Roman" w:hAnsi="Calibri" w:cs="Times New Roman"/>
        </w:rPr>
      </w:pPr>
    </w:p>
    <w:p w:rsidR="007037F1" w:rsidRPr="007037F1" w:rsidRDefault="007037F1" w:rsidP="007037F1">
      <w:pPr>
        <w:numPr>
          <w:ilvl w:val="0"/>
          <w:numId w:val="1"/>
        </w:numPr>
        <w:spacing w:after="0" w:line="240" w:lineRule="auto"/>
        <w:rPr>
          <w:rFonts w:ascii="Calibri" w:eastAsia="Times New Roman" w:hAnsi="Calibri" w:cs="Times New Roman"/>
        </w:rPr>
      </w:pPr>
      <w:r w:rsidRPr="007037F1">
        <w:rPr>
          <w:rFonts w:ascii="Calibri" w:eastAsia="Times New Roman" w:hAnsi="Calibri" w:cs="Times New Roman"/>
        </w:rPr>
        <w:t xml:space="preserve">Responsibility for the decision to participate in the GP90 project sits with the branch committee. Given this each branch </w:t>
      </w:r>
      <w:r w:rsidRPr="007037F1">
        <w:rPr>
          <w:rFonts w:ascii="Calibri" w:eastAsia="Times New Roman" w:hAnsi="Calibri" w:cs="Times New Roman"/>
          <w:b/>
          <w:bCs/>
        </w:rPr>
        <w:t>must agree</w:t>
      </w:r>
      <w:r w:rsidRPr="007037F1">
        <w:rPr>
          <w:rFonts w:ascii="Calibri" w:eastAsia="Times New Roman" w:hAnsi="Calibri" w:cs="Times New Roman"/>
        </w:rPr>
        <w:t xml:space="preserve"> that it wants to attend GP90 </w:t>
      </w:r>
      <w:r w:rsidRPr="007037F1">
        <w:rPr>
          <w:rFonts w:ascii="Calibri" w:eastAsia="Times New Roman" w:hAnsi="Calibri" w:cs="Times New Roman"/>
          <w:b/>
          <w:bCs/>
        </w:rPr>
        <w:t>prior to registration</w:t>
      </w:r>
      <w:r w:rsidRPr="007037F1">
        <w:rPr>
          <w:rFonts w:ascii="Calibri" w:eastAsia="Times New Roman" w:hAnsi="Calibri" w:cs="Times New Roman"/>
        </w:rPr>
        <w:t xml:space="preserve"> being completed. </w:t>
      </w:r>
      <w:r w:rsidRPr="007037F1">
        <w:rPr>
          <w:rFonts w:ascii="Calibri" w:eastAsia="Times New Roman" w:hAnsi="Calibri" w:cs="Times New Roman"/>
          <w:color w:val="1F497D"/>
        </w:rPr>
        <w:t> </w:t>
      </w:r>
      <w:r w:rsidRPr="007037F1">
        <w:rPr>
          <w:rFonts w:ascii="Calibri" w:eastAsia="Times New Roman" w:hAnsi="Calibri" w:cs="Times New Roman"/>
          <w:color w:val="FF0000"/>
        </w:rPr>
        <w:t xml:space="preserve"> </w:t>
      </w:r>
    </w:p>
    <w:p w:rsidR="007037F1" w:rsidRPr="007037F1" w:rsidRDefault="007037F1" w:rsidP="007037F1">
      <w:pPr>
        <w:numPr>
          <w:ilvl w:val="0"/>
          <w:numId w:val="1"/>
        </w:numPr>
        <w:spacing w:after="0" w:line="240" w:lineRule="auto"/>
        <w:rPr>
          <w:rFonts w:ascii="Calibri" w:eastAsia="Times New Roman" w:hAnsi="Calibri" w:cs="Times New Roman"/>
        </w:rPr>
      </w:pPr>
      <w:r w:rsidRPr="007037F1">
        <w:rPr>
          <w:rFonts w:ascii="Calibri" w:eastAsia="Times New Roman" w:hAnsi="Calibri" w:cs="Times New Roman"/>
        </w:rPr>
        <w:t xml:space="preserve">Once registered each branch will be contacted by the Legion’s finance team within two working </w:t>
      </w:r>
      <w:proofErr w:type="gramStart"/>
      <w:r w:rsidRPr="007037F1">
        <w:rPr>
          <w:rFonts w:ascii="Calibri" w:eastAsia="Times New Roman" w:hAnsi="Calibri" w:cs="Times New Roman"/>
        </w:rPr>
        <w:t>days  to</w:t>
      </w:r>
      <w:proofErr w:type="gramEnd"/>
      <w:r w:rsidRPr="007037F1">
        <w:rPr>
          <w:rFonts w:ascii="Calibri" w:eastAsia="Times New Roman" w:hAnsi="Calibri" w:cs="Times New Roman"/>
        </w:rPr>
        <w:t xml:space="preserve"> pay the total amount of £1000 to confirm their GP90 places.  Branches must make sure they have </w:t>
      </w:r>
      <w:proofErr w:type="gramStart"/>
      <w:r w:rsidRPr="007037F1">
        <w:rPr>
          <w:rFonts w:ascii="Calibri" w:eastAsia="Times New Roman" w:hAnsi="Calibri" w:cs="Times New Roman"/>
        </w:rPr>
        <w:t>sufficient  funds</w:t>
      </w:r>
      <w:proofErr w:type="gramEnd"/>
      <w:r w:rsidRPr="007037F1">
        <w:rPr>
          <w:rFonts w:ascii="Calibri" w:eastAsia="Times New Roman" w:hAnsi="Calibri" w:cs="Times New Roman"/>
        </w:rPr>
        <w:t xml:space="preserve"> in place to pay at the time of registration.  This is the cost per branch and covers all transport costs, food, accommodation and travel insurance.  Given the nature and scale of GP90 and preparation needed this cost is not refundable (unless the Board of Trustees takes a decision not to proceed</w:t>
      </w:r>
      <w:r w:rsidRPr="007037F1">
        <w:rPr>
          <w:rFonts w:ascii="Calibri" w:eastAsia="Times New Roman" w:hAnsi="Calibri" w:cs="Times New Roman"/>
          <w:color w:val="1F497D"/>
        </w:rPr>
        <w:t xml:space="preserve"> </w:t>
      </w:r>
      <w:r w:rsidRPr="007037F1">
        <w:rPr>
          <w:rFonts w:ascii="Calibri" w:eastAsia="Times New Roman" w:hAnsi="Calibri" w:cs="Times New Roman"/>
        </w:rPr>
        <w:t>with GP90).</w:t>
      </w:r>
    </w:p>
    <w:p w:rsidR="007037F1" w:rsidRPr="007037F1" w:rsidRDefault="007037F1" w:rsidP="007037F1">
      <w:pPr>
        <w:numPr>
          <w:ilvl w:val="0"/>
          <w:numId w:val="1"/>
        </w:numPr>
        <w:spacing w:after="0" w:line="240" w:lineRule="auto"/>
        <w:rPr>
          <w:rFonts w:ascii="Calibri" w:eastAsia="Times New Roman" w:hAnsi="Calibri" w:cs="Times New Roman"/>
        </w:rPr>
      </w:pPr>
      <w:r w:rsidRPr="007037F1">
        <w:rPr>
          <w:rFonts w:ascii="Calibri" w:eastAsia="Times New Roman" w:hAnsi="Calibri" w:cs="Times New Roman"/>
        </w:rPr>
        <w:t xml:space="preserve">The names of the two people who will represent the branch and their community at GP90 are not required at the time of registration. These can be decided at a later date. In addition a parallel tour will be available for those who are not selected as </w:t>
      </w:r>
      <w:proofErr w:type="gramStart"/>
      <w:r w:rsidRPr="007037F1">
        <w:rPr>
          <w:rFonts w:ascii="Calibri" w:eastAsia="Times New Roman" w:hAnsi="Calibri" w:cs="Times New Roman"/>
        </w:rPr>
        <w:t>the  two</w:t>
      </w:r>
      <w:proofErr w:type="gramEnd"/>
      <w:r w:rsidRPr="007037F1">
        <w:rPr>
          <w:rFonts w:ascii="Calibri" w:eastAsia="Times New Roman" w:hAnsi="Calibri" w:cs="Times New Roman"/>
        </w:rPr>
        <w:t xml:space="preserve"> people to represent the local branch community.</w:t>
      </w:r>
    </w:p>
    <w:p w:rsidR="007037F1" w:rsidRPr="007037F1" w:rsidRDefault="007037F1" w:rsidP="007037F1">
      <w:pPr>
        <w:spacing w:after="0" w:line="240" w:lineRule="auto"/>
        <w:rPr>
          <w:rFonts w:ascii="Calibri" w:eastAsia="Times New Roman" w:hAnsi="Calibri" w:cs="Times New Roman"/>
        </w:rPr>
      </w:pPr>
    </w:p>
    <w:p w:rsidR="00886FA1" w:rsidRDefault="00886FA1">
      <w:bookmarkStart w:id="0" w:name="_GoBack"/>
      <w:bookmarkEnd w:id="0"/>
    </w:p>
    <w:sectPr w:rsidR="00886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DC2"/>
    <w:multiLevelType w:val="hybridMultilevel"/>
    <w:tmpl w:val="BE9884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F1"/>
    <w:rsid w:val="007037F1"/>
    <w:rsid w:val="0088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7F1"/>
    <w:rPr>
      <w:color w:val="0000FF"/>
      <w:u w:val="single"/>
    </w:rPr>
  </w:style>
  <w:style w:type="paragraph" w:styleId="ListParagraph">
    <w:name w:val="List Paragraph"/>
    <w:basedOn w:val="Normal"/>
    <w:uiPriority w:val="34"/>
    <w:qFormat/>
    <w:rsid w:val="007037F1"/>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7F1"/>
    <w:rPr>
      <w:color w:val="0000FF"/>
      <w:u w:val="single"/>
    </w:rPr>
  </w:style>
  <w:style w:type="paragraph" w:styleId="ListParagraph">
    <w:name w:val="List Paragraph"/>
    <w:basedOn w:val="Normal"/>
    <w:uiPriority w:val="34"/>
    <w:qFormat/>
    <w:rsid w:val="007037F1"/>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9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l.org.uk/gp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cp:revision>
  <dcterms:created xsi:type="dcterms:W3CDTF">2017-06-14T21:03:00Z</dcterms:created>
  <dcterms:modified xsi:type="dcterms:W3CDTF">2017-06-14T21:04:00Z</dcterms:modified>
</cp:coreProperties>
</file>